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center"/>
        <w:ind w:right="-5"/>
        <w:spacing w:after="0"/>
        <w:rPr>
          <w:sz w:val="20"/>
          <w:szCs w:val="20"/>
          <w:color w:val="auto"/>
        </w:rPr>
      </w:pPr>
      <w:r>
        <w:rPr>
          <w:rFonts w:ascii="Times New Roman" w:cs="Times New Roman" w:eastAsia="Times New Roman" w:hAnsi="Times New Roman"/>
          <w:sz w:val="24"/>
          <w:szCs w:val="24"/>
          <w:b w:val="1"/>
          <w:bCs w:val="1"/>
          <w:color w:val="auto"/>
        </w:rPr>
        <w:t>TÜRK HAVA KURUMU ÜNİVERSİTESİ YAŞAMBOYU GELİŞİM</w:t>
      </w:r>
    </w:p>
    <w:p>
      <w:pPr>
        <w:jc w:val="center"/>
        <w:ind w:right="-5"/>
        <w:spacing w:after="0"/>
        <w:rPr>
          <w:sz w:val="20"/>
          <w:szCs w:val="20"/>
          <w:color w:val="auto"/>
        </w:rPr>
      </w:pPr>
      <w:r>
        <w:rPr>
          <w:rFonts w:ascii="Times New Roman" w:cs="Times New Roman" w:eastAsia="Times New Roman" w:hAnsi="Times New Roman"/>
          <w:sz w:val="24"/>
          <w:szCs w:val="24"/>
          <w:b w:val="1"/>
          <w:bCs w:val="1"/>
          <w:color w:val="auto"/>
        </w:rPr>
        <w:t xml:space="preserve">UYGULAMA VE </w:t>
      </w:r>
      <w:r>
        <w:rPr>
          <w:rFonts w:ascii="Times New Roman" w:cs="Times New Roman" w:eastAsia="Times New Roman" w:hAnsi="Times New Roman"/>
          <w:sz w:val="24"/>
          <w:szCs w:val="24"/>
          <w:b w:val="1"/>
          <w:bCs w:val="1"/>
          <w:color w:val="auto"/>
        </w:rPr>
        <w:t>ARAŞTIRMA MERKEZİ YÖNETMELİĞİ</w:t>
      </w:r>
    </w:p>
    <w:p>
      <w:pPr>
        <w:spacing w:after="0" w:line="377" w:lineRule="exact"/>
        <w:rPr>
          <w:sz w:val="24"/>
          <w:szCs w:val="24"/>
          <w:color w:val="auto"/>
        </w:rPr>
      </w:pPr>
    </w:p>
    <w:p>
      <w:pPr>
        <w:jc w:val="center"/>
        <w:ind w:right="-5"/>
        <w:spacing w:after="0"/>
        <w:rPr>
          <w:sz w:val="20"/>
          <w:szCs w:val="20"/>
          <w:color w:val="auto"/>
        </w:rPr>
      </w:pPr>
      <w:r>
        <w:rPr>
          <w:rFonts w:ascii="Times New Roman" w:cs="Times New Roman" w:eastAsia="Times New Roman" w:hAnsi="Times New Roman"/>
          <w:sz w:val="22"/>
          <w:szCs w:val="22"/>
          <w:b w:val="1"/>
          <w:bCs w:val="1"/>
          <w:color w:val="auto"/>
        </w:rPr>
        <w:t>BİRİNCİ BÖLÜM</w:t>
      </w:r>
    </w:p>
    <w:p>
      <w:pPr>
        <w:spacing w:after="0" w:line="119" w:lineRule="exact"/>
        <w:rPr>
          <w:sz w:val="24"/>
          <w:szCs w:val="24"/>
          <w:color w:val="auto"/>
        </w:rPr>
      </w:pPr>
    </w:p>
    <w:p>
      <w:pPr>
        <w:jc w:val="center"/>
        <w:ind w:right="-5"/>
        <w:spacing w:after="0"/>
        <w:rPr>
          <w:sz w:val="20"/>
          <w:szCs w:val="20"/>
          <w:color w:val="auto"/>
        </w:rPr>
      </w:pPr>
      <w:r>
        <w:rPr>
          <w:rFonts w:ascii="Times New Roman" w:cs="Times New Roman" w:eastAsia="Times New Roman" w:hAnsi="Times New Roman"/>
          <w:sz w:val="22"/>
          <w:szCs w:val="22"/>
          <w:b w:val="1"/>
          <w:bCs w:val="1"/>
          <w:color w:val="auto"/>
        </w:rPr>
        <w:t>Amaç, Kapsam, Dayanak ve Tanımlar</w:t>
      </w:r>
    </w:p>
    <w:p>
      <w:pPr>
        <w:spacing w:after="0" w:line="119" w:lineRule="exact"/>
        <w:rPr>
          <w:sz w:val="24"/>
          <w:szCs w:val="24"/>
          <w:color w:val="auto"/>
        </w:rPr>
      </w:pPr>
    </w:p>
    <w:p>
      <w:pPr>
        <w:ind w:left="706"/>
        <w:spacing w:after="0"/>
        <w:rPr>
          <w:sz w:val="20"/>
          <w:szCs w:val="20"/>
          <w:color w:val="auto"/>
        </w:rPr>
      </w:pPr>
      <w:r>
        <w:rPr>
          <w:rFonts w:ascii="Times New Roman" w:cs="Times New Roman" w:eastAsia="Times New Roman" w:hAnsi="Times New Roman"/>
          <w:sz w:val="22"/>
          <w:szCs w:val="22"/>
          <w:b w:val="1"/>
          <w:bCs w:val="1"/>
          <w:color w:val="auto"/>
        </w:rPr>
        <w:t>Amaç</w:t>
      </w:r>
    </w:p>
    <w:p>
      <w:pPr>
        <w:spacing w:after="0" w:line="128" w:lineRule="exact"/>
        <w:rPr>
          <w:sz w:val="24"/>
          <w:szCs w:val="24"/>
          <w:color w:val="auto"/>
        </w:rPr>
      </w:pPr>
    </w:p>
    <w:p>
      <w:pPr>
        <w:jc w:val="both"/>
        <w:ind w:left="6" w:firstLine="708"/>
        <w:spacing w:after="0" w:line="236" w:lineRule="auto"/>
        <w:rPr>
          <w:sz w:val="20"/>
          <w:szCs w:val="20"/>
          <w:color w:val="auto"/>
        </w:rPr>
      </w:pPr>
      <w:r>
        <w:rPr>
          <w:rFonts w:ascii="Times New Roman" w:cs="Times New Roman" w:eastAsia="Times New Roman" w:hAnsi="Times New Roman"/>
          <w:sz w:val="22"/>
          <w:szCs w:val="22"/>
          <w:b w:val="1"/>
          <w:bCs w:val="1"/>
          <w:color w:val="auto"/>
        </w:rPr>
        <w:t xml:space="preserve">MADDE 1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(1) Bu Yönetmeliğin amacı, Türk Hava Kurumu Üniversitesi Yaşamboyu Gelişim Uygulama</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ve Araştırma Merkezinin amacına, faaliyet alanlarına, organlarına, organlarının görevlerine ve çalışma şekline ilişkin usul ve esasları düzenlemektir.</w:t>
      </w:r>
    </w:p>
    <w:p>
      <w:pPr>
        <w:spacing w:after="0" w:line="125" w:lineRule="exact"/>
        <w:rPr>
          <w:sz w:val="24"/>
          <w:szCs w:val="24"/>
          <w:color w:val="auto"/>
        </w:rPr>
      </w:pPr>
    </w:p>
    <w:p>
      <w:pPr>
        <w:ind w:left="706"/>
        <w:spacing w:after="0"/>
        <w:rPr>
          <w:sz w:val="20"/>
          <w:szCs w:val="20"/>
          <w:color w:val="auto"/>
        </w:rPr>
      </w:pPr>
      <w:r>
        <w:rPr>
          <w:rFonts w:ascii="Times New Roman" w:cs="Times New Roman" w:eastAsia="Times New Roman" w:hAnsi="Times New Roman"/>
          <w:sz w:val="22"/>
          <w:szCs w:val="22"/>
          <w:b w:val="1"/>
          <w:bCs w:val="1"/>
          <w:color w:val="auto"/>
        </w:rPr>
        <w:t>Kapsam</w:t>
      </w:r>
    </w:p>
    <w:p>
      <w:pPr>
        <w:spacing w:after="0" w:line="126" w:lineRule="exact"/>
        <w:rPr>
          <w:sz w:val="24"/>
          <w:szCs w:val="24"/>
          <w:color w:val="auto"/>
        </w:rPr>
      </w:pPr>
    </w:p>
    <w:p>
      <w:pPr>
        <w:jc w:val="both"/>
        <w:ind w:left="6" w:firstLine="708"/>
        <w:spacing w:after="0" w:line="236" w:lineRule="auto"/>
        <w:rPr>
          <w:sz w:val="20"/>
          <w:szCs w:val="20"/>
          <w:color w:val="auto"/>
        </w:rPr>
      </w:pPr>
      <w:r>
        <w:rPr>
          <w:rFonts w:ascii="Times New Roman" w:cs="Times New Roman" w:eastAsia="Times New Roman" w:hAnsi="Times New Roman"/>
          <w:sz w:val="22"/>
          <w:szCs w:val="22"/>
          <w:b w:val="1"/>
          <w:bCs w:val="1"/>
          <w:color w:val="auto"/>
        </w:rPr>
        <w:t xml:space="preserve">MADDE 2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(1) Bu Yönetmelik, Türk Hava Kurumu Üniversitesi Yaşamboyu Gelişim Uyg</w:t>
      </w:r>
      <w:r>
        <w:rPr>
          <w:rFonts w:ascii="Times New Roman" w:cs="Times New Roman" w:eastAsia="Times New Roman" w:hAnsi="Times New Roman"/>
          <w:sz w:val="22"/>
          <w:szCs w:val="22"/>
          <w:color w:val="auto"/>
        </w:rPr>
        <w:t>ulama ve</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Araştırma Merkezinin amacına, faaliyet alanlarına, organlarına, organlarının görevlerine ve çalışma şekline ilişkin hükümleri kapsar.</w:t>
      </w:r>
    </w:p>
    <w:p>
      <w:pPr>
        <w:spacing w:after="0" w:line="128" w:lineRule="exact"/>
        <w:rPr>
          <w:sz w:val="24"/>
          <w:szCs w:val="24"/>
          <w:color w:val="auto"/>
        </w:rPr>
      </w:pPr>
    </w:p>
    <w:p>
      <w:pPr>
        <w:ind w:left="706"/>
        <w:spacing w:after="0"/>
        <w:rPr>
          <w:sz w:val="20"/>
          <w:szCs w:val="20"/>
          <w:color w:val="auto"/>
        </w:rPr>
      </w:pPr>
      <w:r>
        <w:rPr>
          <w:rFonts w:ascii="Times New Roman" w:cs="Times New Roman" w:eastAsia="Times New Roman" w:hAnsi="Times New Roman"/>
          <w:sz w:val="22"/>
          <w:szCs w:val="22"/>
          <w:b w:val="1"/>
          <w:bCs w:val="1"/>
          <w:color w:val="auto"/>
        </w:rPr>
        <w:t>Dayanak</w:t>
      </w:r>
    </w:p>
    <w:p>
      <w:pPr>
        <w:spacing w:after="0" w:line="126" w:lineRule="exact"/>
        <w:rPr>
          <w:sz w:val="24"/>
          <w:szCs w:val="24"/>
          <w:color w:val="auto"/>
        </w:rPr>
      </w:pPr>
    </w:p>
    <w:p>
      <w:pPr>
        <w:jc w:val="both"/>
        <w:ind w:left="6" w:firstLine="708"/>
        <w:spacing w:after="0" w:line="250" w:lineRule="auto"/>
        <w:rPr>
          <w:sz w:val="20"/>
          <w:szCs w:val="20"/>
          <w:color w:val="auto"/>
        </w:rPr>
      </w:pPr>
      <w:r>
        <w:rPr>
          <w:rFonts w:ascii="Times New Roman" w:cs="Times New Roman" w:eastAsia="Times New Roman" w:hAnsi="Times New Roman"/>
          <w:sz w:val="21"/>
          <w:szCs w:val="21"/>
          <w:b w:val="1"/>
          <w:bCs w:val="1"/>
          <w:color w:val="auto"/>
        </w:rPr>
        <w:t xml:space="preserve">MADDE 3 </w:t>
      </w:r>
      <w:r>
        <w:rPr>
          <w:rFonts w:ascii="Times New Roman" w:cs="Times New Roman" w:eastAsia="Times New Roman" w:hAnsi="Times New Roman"/>
          <w:sz w:val="21"/>
          <w:szCs w:val="21"/>
          <w:b w:val="1"/>
          <w:bCs w:val="1"/>
          <w:color w:val="auto"/>
        </w:rPr>
        <w:t>–</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(1) Bu Yönetmelik,</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4/11/1981</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tarihli ve 2547 sayılı Yükseköğretim Kanununun 7 nci</w:t>
      </w:r>
      <w:r>
        <w:rPr>
          <w:rFonts w:ascii="Times New Roman" w:cs="Times New Roman" w:eastAsia="Times New Roman" w:hAnsi="Times New Roman"/>
          <w:sz w:val="21"/>
          <w:szCs w:val="21"/>
          <w:b w:val="1"/>
          <w:bCs w:val="1"/>
          <w:color w:val="auto"/>
        </w:rPr>
        <w:t xml:space="preserve"> </w:t>
      </w:r>
      <w:r>
        <w:rPr>
          <w:rFonts w:ascii="Times New Roman" w:cs="Times New Roman" w:eastAsia="Times New Roman" w:hAnsi="Times New Roman"/>
          <w:sz w:val="21"/>
          <w:szCs w:val="21"/>
          <w:color w:val="auto"/>
        </w:rPr>
        <w:t>maddesinin bi</w:t>
      </w:r>
      <w:r>
        <w:rPr>
          <w:rFonts w:ascii="Times New Roman" w:cs="Times New Roman" w:eastAsia="Times New Roman" w:hAnsi="Times New Roman"/>
          <w:sz w:val="21"/>
          <w:szCs w:val="21"/>
          <w:color w:val="auto"/>
        </w:rPr>
        <w:t>rinci fıkrasının (d) bendinin (2) numaralı alt bendi ile 14 üncü maddesine dayanılarak hazırlanmıştır.</w:t>
      </w:r>
    </w:p>
    <w:p>
      <w:pPr>
        <w:spacing w:after="0" w:line="117" w:lineRule="exact"/>
        <w:rPr>
          <w:sz w:val="24"/>
          <w:szCs w:val="24"/>
          <w:color w:val="auto"/>
        </w:rPr>
      </w:pPr>
    </w:p>
    <w:p>
      <w:pPr>
        <w:ind w:left="706"/>
        <w:spacing w:after="0"/>
        <w:rPr>
          <w:sz w:val="20"/>
          <w:szCs w:val="20"/>
          <w:color w:val="auto"/>
        </w:rPr>
      </w:pPr>
      <w:r>
        <w:rPr>
          <w:rFonts w:ascii="Times New Roman" w:cs="Times New Roman" w:eastAsia="Times New Roman" w:hAnsi="Times New Roman"/>
          <w:sz w:val="22"/>
          <w:szCs w:val="22"/>
          <w:b w:val="1"/>
          <w:bCs w:val="1"/>
          <w:color w:val="auto"/>
        </w:rPr>
        <w:t>Tanımlar</w:t>
      </w:r>
    </w:p>
    <w:p>
      <w:pPr>
        <w:spacing w:after="0" w:line="114" w:lineRule="exact"/>
        <w:rPr>
          <w:sz w:val="24"/>
          <w:szCs w:val="24"/>
          <w:color w:val="auto"/>
        </w:rPr>
      </w:pPr>
    </w:p>
    <w:p>
      <w:pPr>
        <w:ind w:left="706"/>
        <w:spacing w:after="0"/>
        <w:rPr>
          <w:sz w:val="20"/>
          <w:szCs w:val="20"/>
          <w:color w:val="auto"/>
        </w:rPr>
      </w:pPr>
      <w:r>
        <w:rPr>
          <w:rFonts w:ascii="Times New Roman" w:cs="Times New Roman" w:eastAsia="Times New Roman" w:hAnsi="Times New Roman"/>
          <w:sz w:val="22"/>
          <w:szCs w:val="22"/>
          <w:b w:val="1"/>
          <w:bCs w:val="1"/>
          <w:color w:val="auto"/>
        </w:rPr>
        <w:t xml:space="preserve">MADDE 4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(1) Bu Yönetmelikte geçen;</w:t>
      </w:r>
    </w:p>
    <w:p>
      <w:pPr>
        <w:spacing w:after="0" w:line="121" w:lineRule="exact"/>
        <w:rPr>
          <w:sz w:val="24"/>
          <w:szCs w:val="24"/>
          <w:color w:val="auto"/>
        </w:rPr>
      </w:pPr>
    </w:p>
    <w:p>
      <w:pPr>
        <w:ind w:left="226" w:hanging="226"/>
        <w:spacing w:after="0"/>
        <w:tabs>
          <w:tab w:leader="none" w:pos="226" w:val="left"/>
        </w:tabs>
        <w:numPr>
          <w:ilvl w:val="0"/>
          <w:numId w:val="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Danışma Kurulu: Merkezin Danışma Kurulunu,</w:t>
      </w:r>
    </w:p>
    <w:p>
      <w:pPr>
        <w:spacing w:after="0" w:line="119" w:lineRule="exact"/>
        <w:rPr>
          <w:rFonts w:ascii="Times New Roman" w:cs="Times New Roman" w:eastAsia="Times New Roman" w:hAnsi="Times New Roman"/>
          <w:sz w:val="22"/>
          <w:szCs w:val="22"/>
          <w:color w:val="auto"/>
        </w:rPr>
      </w:pPr>
    </w:p>
    <w:p>
      <w:pPr>
        <w:ind w:left="246" w:hanging="246"/>
        <w:spacing w:after="0"/>
        <w:tabs>
          <w:tab w:leader="none" w:pos="246" w:val="left"/>
        </w:tabs>
        <w:numPr>
          <w:ilvl w:val="0"/>
          <w:numId w:val="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Merkez: Türk Hava Kurumu Üniversitesi Yaşamboyu Gelişim Uygulama ve Araştırma Merkezini,</w:t>
      </w:r>
    </w:p>
    <w:p>
      <w:pPr>
        <w:spacing w:after="0" w:line="119" w:lineRule="exact"/>
        <w:rPr>
          <w:rFonts w:ascii="Times New Roman" w:cs="Times New Roman" w:eastAsia="Times New Roman" w:hAnsi="Times New Roman"/>
          <w:sz w:val="22"/>
          <w:szCs w:val="22"/>
          <w:color w:val="auto"/>
        </w:rPr>
      </w:pPr>
    </w:p>
    <w:p>
      <w:pPr>
        <w:ind w:left="226" w:hanging="226"/>
        <w:spacing w:after="0"/>
        <w:tabs>
          <w:tab w:leader="none" w:pos="226" w:val="left"/>
        </w:tabs>
        <w:numPr>
          <w:ilvl w:val="0"/>
          <w:numId w:val="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Müdür: Merkezin Müdürünü,</w:t>
      </w:r>
    </w:p>
    <w:p>
      <w:pPr>
        <w:spacing w:after="0" w:line="122" w:lineRule="exact"/>
        <w:rPr>
          <w:sz w:val="24"/>
          <w:szCs w:val="24"/>
          <w:color w:val="auto"/>
        </w:rPr>
      </w:pPr>
    </w:p>
    <w:p>
      <w:pPr>
        <w:ind w:left="6"/>
        <w:spacing w:after="0"/>
        <w:rPr>
          <w:sz w:val="20"/>
          <w:szCs w:val="20"/>
          <w:color w:val="auto"/>
        </w:rPr>
      </w:pPr>
      <w:r>
        <w:rPr>
          <w:rFonts w:ascii="Times New Roman" w:cs="Times New Roman" w:eastAsia="Times New Roman" w:hAnsi="Times New Roman"/>
          <w:sz w:val="22"/>
          <w:szCs w:val="22"/>
          <w:color w:val="auto"/>
        </w:rPr>
        <w:t>ç) Mütevelli Heyet: Türk Hava Kurumu Üniversitesi Mütevelli Heyetini,</w:t>
      </w:r>
    </w:p>
    <w:p>
      <w:pPr>
        <w:spacing w:after="0" w:line="119" w:lineRule="exact"/>
        <w:rPr>
          <w:sz w:val="24"/>
          <w:szCs w:val="24"/>
          <w:color w:val="auto"/>
        </w:rPr>
      </w:pPr>
    </w:p>
    <w:p>
      <w:pPr>
        <w:ind w:left="246" w:hanging="246"/>
        <w:spacing w:after="0"/>
        <w:tabs>
          <w:tab w:leader="none" w:pos="246" w:val="left"/>
        </w:tabs>
        <w:numPr>
          <w:ilvl w:val="0"/>
          <w:numId w:val="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Rektör: Türk Hava Kurumu Üniversitesi Rektörünü,</w:t>
      </w:r>
    </w:p>
    <w:p>
      <w:pPr>
        <w:spacing w:after="0" w:line="121" w:lineRule="exact"/>
        <w:rPr>
          <w:rFonts w:ascii="Times New Roman" w:cs="Times New Roman" w:eastAsia="Times New Roman" w:hAnsi="Times New Roman"/>
          <w:sz w:val="22"/>
          <w:szCs w:val="22"/>
          <w:color w:val="auto"/>
        </w:rPr>
      </w:pPr>
    </w:p>
    <w:p>
      <w:pPr>
        <w:ind w:left="226" w:hanging="226"/>
        <w:spacing w:after="0"/>
        <w:tabs>
          <w:tab w:leader="none" w:pos="226" w:val="left"/>
        </w:tabs>
        <w:numPr>
          <w:ilvl w:val="0"/>
          <w:numId w:val="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Rektörlük: Türk Hava Kurumu Üniversitesi Rektörlüğünü,</w:t>
      </w:r>
    </w:p>
    <w:p>
      <w:pPr>
        <w:spacing w:after="0" w:line="119" w:lineRule="exact"/>
        <w:rPr>
          <w:rFonts w:ascii="Times New Roman" w:cs="Times New Roman" w:eastAsia="Times New Roman" w:hAnsi="Times New Roman"/>
          <w:sz w:val="22"/>
          <w:szCs w:val="22"/>
          <w:color w:val="auto"/>
        </w:rPr>
      </w:pPr>
    </w:p>
    <w:p>
      <w:pPr>
        <w:ind w:left="206" w:hanging="206"/>
        <w:spacing w:after="0"/>
        <w:tabs>
          <w:tab w:leader="none" w:pos="206" w:val="left"/>
        </w:tabs>
        <w:numPr>
          <w:ilvl w:val="0"/>
          <w:numId w:val="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Senato: Türk Hava Kurumu Üniversitesi Senatosunu,</w:t>
      </w:r>
    </w:p>
    <w:p>
      <w:pPr>
        <w:spacing w:after="0" w:line="121" w:lineRule="exact"/>
        <w:rPr>
          <w:rFonts w:ascii="Times New Roman" w:cs="Times New Roman" w:eastAsia="Times New Roman" w:hAnsi="Times New Roman"/>
          <w:sz w:val="22"/>
          <w:szCs w:val="22"/>
          <w:color w:val="auto"/>
        </w:rPr>
      </w:pPr>
    </w:p>
    <w:p>
      <w:pPr>
        <w:ind w:left="246" w:hanging="246"/>
        <w:spacing w:after="0"/>
        <w:tabs>
          <w:tab w:leader="none" w:pos="246" w:val="left"/>
        </w:tabs>
        <w:numPr>
          <w:ilvl w:val="0"/>
          <w:numId w:val="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Üniversite: Türk Hava Kurumu Üniversitesini,</w:t>
      </w:r>
    </w:p>
    <w:p>
      <w:pPr>
        <w:spacing w:after="0" w:line="119" w:lineRule="exact"/>
        <w:rPr>
          <w:sz w:val="24"/>
          <w:szCs w:val="24"/>
          <w:color w:val="auto"/>
        </w:rPr>
      </w:pPr>
    </w:p>
    <w:p>
      <w:pPr>
        <w:ind w:left="6"/>
        <w:spacing w:after="0"/>
        <w:rPr>
          <w:sz w:val="20"/>
          <w:szCs w:val="20"/>
          <w:color w:val="auto"/>
        </w:rPr>
      </w:pPr>
      <w:r>
        <w:rPr>
          <w:rFonts w:ascii="Times New Roman" w:cs="Times New Roman" w:eastAsia="Times New Roman" w:hAnsi="Times New Roman"/>
          <w:sz w:val="22"/>
          <w:szCs w:val="22"/>
          <w:color w:val="auto"/>
        </w:rPr>
        <w:t>ğ) Yönetim Kurulu: Merkezin Yönetim Kurulunu,</w:t>
      </w:r>
    </w:p>
    <w:p>
      <w:pPr>
        <w:spacing w:after="0" w:line="119" w:lineRule="exact"/>
        <w:rPr>
          <w:sz w:val="24"/>
          <w:szCs w:val="24"/>
          <w:color w:val="auto"/>
        </w:rPr>
      </w:pPr>
    </w:p>
    <w:p>
      <w:pPr>
        <w:ind w:left="6"/>
        <w:spacing w:after="0"/>
        <w:rPr>
          <w:sz w:val="20"/>
          <w:szCs w:val="20"/>
          <w:color w:val="auto"/>
        </w:rPr>
      </w:pPr>
      <w:r>
        <w:rPr>
          <w:rFonts w:ascii="Times New Roman" w:cs="Times New Roman" w:eastAsia="Times New Roman" w:hAnsi="Times New Roman"/>
          <w:sz w:val="22"/>
          <w:szCs w:val="22"/>
          <w:color w:val="auto"/>
        </w:rPr>
        <w:t>ifade eder.</w:t>
      </w:r>
    </w:p>
    <w:p>
      <w:pPr>
        <w:spacing w:after="0" w:line="126" w:lineRule="exact"/>
        <w:rPr>
          <w:sz w:val="24"/>
          <w:szCs w:val="24"/>
          <w:color w:val="auto"/>
        </w:rPr>
      </w:pPr>
    </w:p>
    <w:p>
      <w:pPr>
        <w:jc w:val="center"/>
        <w:ind w:right="-5"/>
        <w:spacing w:after="0"/>
        <w:rPr>
          <w:sz w:val="20"/>
          <w:szCs w:val="20"/>
          <w:color w:val="auto"/>
        </w:rPr>
      </w:pPr>
      <w:r>
        <w:rPr>
          <w:rFonts w:ascii="Times New Roman" w:cs="Times New Roman" w:eastAsia="Times New Roman" w:hAnsi="Times New Roman"/>
          <w:sz w:val="22"/>
          <w:szCs w:val="22"/>
          <w:b w:val="1"/>
          <w:bCs w:val="1"/>
          <w:color w:val="auto"/>
        </w:rPr>
        <w:t>İKİNCİ BÖLÜM</w:t>
      </w:r>
    </w:p>
    <w:p>
      <w:pPr>
        <w:spacing w:after="0" w:line="131" w:lineRule="exact"/>
        <w:rPr>
          <w:sz w:val="24"/>
          <w:szCs w:val="24"/>
          <w:color w:val="auto"/>
        </w:rPr>
      </w:pPr>
    </w:p>
    <w:p>
      <w:pPr>
        <w:ind w:left="706" w:right="3300" w:firstLine="2583"/>
        <w:spacing w:after="0" w:line="344" w:lineRule="auto"/>
        <w:rPr>
          <w:sz w:val="20"/>
          <w:szCs w:val="20"/>
          <w:color w:val="auto"/>
        </w:rPr>
      </w:pPr>
      <w:r>
        <w:rPr>
          <w:rFonts w:ascii="Times New Roman" w:cs="Times New Roman" w:eastAsia="Times New Roman" w:hAnsi="Times New Roman"/>
          <w:sz w:val="22"/>
          <w:szCs w:val="22"/>
          <w:b w:val="1"/>
          <w:bCs w:val="1"/>
          <w:color w:val="auto"/>
        </w:rPr>
        <w:t>Merkezin Amacı ve Faaliyet Alanları Merkezin amacı ve faaliyet alanları</w:t>
      </w:r>
    </w:p>
    <w:p>
      <w:pPr>
        <w:spacing w:after="0" w:line="5" w:lineRule="exact"/>
        <w:rPr>
          <w:sz w:val="24"/>
          <w:szCs w:val="24"/>
          <w:color w:val="auto"/>
        </w:rPr>
      </w:pPr>
    </w:p>
    <w:p>
      <w:pPr>
        <w:ind w:left="706"/>
        <w:spacing w:after="0"/>
        <w:rPr>
          <w:sz w:val="20"/>
          <w:szCs w:val="20"/>
          <w:color w:val="auto"/>
        </w:rPr>
      </w:pPr>
      <w:r>
        <w:rPr>
          <w:rFonts w:ascii="Times New Roman" w:cs="Times New Roman" w:eastAsia="Times New Roman" w:hAnsi="Times New Roman"/>
          <w:sz w:val="22"/>
          <w:szCs w:val="22"/>
          <w:b w:val="1"/>
          <w:bCs w:val="1"/>
          <w:color w:val="auto"/>
        </w:rPr>
        <w:t xml:space="preserve">MADDE 5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(1) Merkezin amacı ve faaliyet alanları şunlardır:</w:t>
      </w:r>
    </w:p>
    <w:p>
      <w:pPr>
        <w:spacing w:after="0" w:line="131" w:lineRule="exact"/>
        <w:rPr>
          <w:sz w:val="24"/>
          <w:szCs w:val="24"/>
          <w:color w:val="auto"/>
        </w:rPr>
      </w:pPr>
    </w:p>
    <w:p>
      <w:pPr>
        <w:jc w:val="both"/>
        <w:ind w:left="6" w:hanging="6"/>
        <w:spacing w:after="0" w:line="236" w:lineRule="auto"/>
        <w:tabs>
          <w:tab w:leader="none" w:pos="248" w:val="left"/>
        </w:tabs>
        <w:numPr>
          <w:ilvl w:val="0"/>
          <w:numId w:val="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Üniversite mensuplarının, üçüncü tarafların, özel ve kamu kesimi kurum ve kuruluşların hizmet içi, teknik ve mesleki eğitim taleplerini karşılamak amacıyla; örgün, uzaktan ve karma olmak üzere ön lisans, lisans ve lisansüstü programları dışında kalan tüm eğitim programlarını düzenlemek.</w:t>
      </w:r>
    </w:p>
    <w:p>
      <w:pPr>
        <w:spacing w:after="0" w:line="122" w:lineRule="exact"/>
        <w:rPr>
          <w:rFonts w:ascii="Times New Roman" w:cs="Times New Roman" w:eastAsia="Times New Roman" w:hAnsi="Times New Roman"/>
          <w:sz w:val="22"/>
          <w:szCs w:val="22"/>
          <w:color w:val="auto"/>
        </w:rPr>
      </w:pPr>
    </w:p>
    <w:p>
      <w:pPr>
        <w:ind w:left="246" w:hanging="246"/>
        <w:spacing w:after="0"/>
        <w:tabs>
          <w:tab w:leader="none" w:pos="246" w:val="left"/>
        </w:tabs>
        <w:numPr>
          <w:ilvl w:val="0"/>
          <w:numId w:val="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Ulusal ve uluslararası standartlar ve düzenlemelere uygun olarak personel belgelendirme hizmeti sunmak.</w:t>
      </w:r>
    </w:p>
    <w:p>
      <w:pPr>
        <w:spacing w:after="0" w:line="130" w:lineRule="exact"/>
        <w:rPr>
          <w:rFonts w:ascii="Times New Roman" w:cs="Times New Roman" w:eastAsia="Times New Roman" w:hAnsi="Times New Roman"/>
          <w:sz w:val="22"/>
          <w:szCs w:val="22"/>
          <w:color w:val="auto"/>
        </w:rPr>
      </w:pPr>
    </w:p>
    <w:p>
      <w:pPr>
        <w:ind w:left="6" w:hanging="6"/>
        <w:spacing w:after="0" w:line="234" w:lineRule="auto"/>
        <w:tabs>
          <w:tab w:leader="none" w:pos="232" w:val="left"/>
        </w:tabs>
        <w:numPr>
          <w:ilvl w:val="0"/>
          <w:numId w:val="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Danışmanlık hizmeti vermek; seminer, konferans, kongre, panel, </w:t>
      </w:r>
      <w:r>
        <w:rPr>
          <w:rFonts w:ascii="Times New Roman" w:cs="Times New Roman" w:eastAsia="Times New Roman" w:hAnsi="Times New Roman"/>
          <w:sz w:val="22"/>
          <w:szCs w:val="22"/>
          <w:color w:val="auto"/>
        </w:rPr>
        <w:t>sempozyum</w:t>
      </w:r>
      <w:r>
        <w:rPr>
          <w:rFonts w:ascii="Times New Roman" w:cs="Times New Roman" w:eastAsia="Times New Roman" w:hAnsi="Times New Roman"/>
          <w:sz w:val="22"/>
          <w:szCs w:val="22"/>
          <w:color w:val="auto"/>
        </w:rPr>
        <w:t>, çalıştay, alan araştırması ve sınav organizasyonları yapmak.</w:t>
      </w:r>
    </w:p>
    <w:p>
      <w:pPr>
        <w:spacing w:after="0" w:line="133" w:lineRule="exact"/>
        <w:rPr>
          <w:sz w:val="24"/>
          <w:szCs w:val="24"/>
          <w:color w:val="auto"/>
        </w:rPr>
      </w:pPr>
    </w:p>
    <w:p>
      <w:pPr>
        <w:ind w:left="6" w:right="20"/>
        <w:spacing w:after="0" w:line="234" w:lineRule="auto"/>
        <w:rPr>
          <w:sz w:val="20"/>
          <w:szCs w:val="20"/>
          <w:color w:val="auto"/>
        </w:rPr>
      </w:pPr>
      <w:r>
        <w:rPr>
          <w:rFonts w:ascii="Times New Roman" w:cs="Times New Roman" w:eastAsia="Times New Roman" w:hAnsi="Times New Roman"/>
          <w:sz w:val="22"/>
          <w:szCs w:val="22"/>
          <w:color w:val="auto"/>
        </w:rPr>
        <w:t>ç) Türkiye’nin gelişme ve kalkınma sürecinde oluşabilecek yeni iş alanlarını tespit etmek ve nitelikli iş bulma imkânı sağlayıcı sertifika programları düzenlemek.</w:t>
      </w:r>
    </w:p>
    <w:p>
      <w:pPr>
        <w:spacing w:after="0" w:line="200" w:lineRule="exact"/>
        <w:rPr>
          <w:sz w:val="24"/>
          <w:szCs w:val="24"/>
          <w:color w:val="auto"/>
        </w:rPr>
      </w:pPr>
    </w:p>
    <w:p>
      <w:pPr>
        <w:spacing w:after="0" w:line="350" w:lineRule="exact"/>
        <w:rPr>
          <w:sz w:val="24"/>
          <w:szCs w:val="24"/>
          <w:color w:val="auto"/>
        </w:rPr>
      </w:pPr>
    </w:p>
    <w:p>
      <w:pPr>
        <w:ind w:left="4546"/>
        <w:spacing w:after="0"/>
        <w:tabs>
          <w:tab w:leader="none" w:pos="6106" w:val="left"/>
        </w:tabs>
        <w:rPr>
          <w:sz w:val="20"/>
          <w:szCs w:val="20"/>
          <w:color w:val="auto"/>
        </w:rPr>
      </w:pPr>
      <w:r>
        <w:rPr>
          <w:rFonts w:ascii="Calibri" w:cs="Calibri" w:eastAsia="Calibri" w:hAnsi="Calibri"/>
          <w:sz w:val="22"/>
          <w:szCs w:val="22"/>
          <w:color w:val="auto"/>
        </w:rPr>
        <w:t>1</w:t>
      </w:r>
      <w:r>
        <w:rPr>
          <w:sz w:val="20"/>
          <w:szCs w:val="20"/>
          <w:color w:val="auto"/>
        </w:rPr>
        <w:tab/>
      </w:r>
      <w:r>
        <w:rPr>
          <w:rFonts w:ascii="Times New Roman" w:cs="Times New Roman" w:eastAsia="Times New Roman" w:hAnsi="Times New Roman"/>
          <w:sz w:val="18"/>
          <w:szCs w:val="18"/>
          <w:color w:val="auto"/>
        </w:rPr>
        <w:t>Resmi Gazete Tarih/Sayı</w:t>
      </w:r>
      <w:r>
        <w:rPr>
          <w:rFonts w:ascii="Times New Roman" w:cs="Times New Roman" w:eastAsia="Times New Roman" w:hAnsi="Times New Roman"/>
          <w:sz w:val="18"/>
          <w:szCs w:val="18"/>
          <w:color w:val="auto"/>
        </w:rPr>
        <w:t>: 18.10.2016/29861</w:t>
      </w:r>
    </w:p>
    <w:p>
      <w:pPr>
        <w:sectPr>
          <w:pgSz w:w="11900" w:h="16838" w:orient="portrait"/>
          <w:cols w:equalWidth="0" w:num="1">
            <w:col w:w="10066"/>
          </w:cols>
          <w:pgMar w:left="994" w:top="1238" w:right="846" w:bottom="693" w:gutter="0" w:footer="0" w:header="0"/>
        </w:sectPr>
      </w:pPr>
    </w:p>
    <w:bookmarkStart w:id="1" w:name="page2"/>
    <w:bookmarkEnd w:id="1"/>
    <w:p>
      <w:pPr>
        <w:ind w:left="6" w:hanging="6"/>
        <w:spacing w:after="0" w:line="235" w:lineRule="auto"/>
        <w:tabs>
          <w:tab w:leader="none" w:pos="282" w:val="left"/>
        </w:tabs>
        <w:numPr>
          <w:ilvl w:val="0"/>
          <w:numId w:val="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Eğitim</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öğretim alanında geleceğin teknolojilerini tespit etmeye yönelik akademik ve teknolojik faaliyetleri izlemek, yönelimleri inceleyip öngörü çalışmaları yapmak.</w:t>
      </w:r>
    </w:p>
    <w:p>
      <w:pPr>
        <w:spacing w:after="0" w:line="131" w:lineRule="exact"/>
        <w:rPr>
          <w:rFonts w:ascii="Times New Roman" w:cs="Times New Roman" w:eastAsia="Times New Roman" w:hAnsi="Times New Roman"/>
          <w:sz w:val="22"/>
          <w:szCs w:val="22"/>
          <w:color w:val="auto"/>
        </w:rPr>
      </w:pPr>
    </w:p>
    <w:p>
      <w:pPr>
        <w:jc w:val="both"/>
        <w:ind w:left="6" w:hanging="6"/>
        <w:spacing w:after="0" w:line="236" w:lineRule="auto"/>
        <w:tabs>
          <w:tab w:leader="none" w:pos="323" w:val="left"/>
        </w:tabs>
        <w:numPr>
          <w:ilvl w:val="0"/>
          <w:numId w:val="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Avrupa Birliği Müktesebatına uyum çalışmaları kapsamında teknik ve mesleki eğitim standartlarının </w:t>
      </w:r>
      <w:r>
        <w:rPr>
          <w:rFonts w:ascii="Times New Roman" w:cs="Times New Roman" w:eastAsia="Times New Roman" w:hAnsi="Times New Roman"/>
          <w:sz w:val="22"/>
          <w:szCs w:val="22"/>
          <w:color w:val="auto"/>
        </w:rPr>
        <w:t>belirlenmesi, yeterlil</w:t>
      </w:r>
      <w:r>
        <w:rPr>
          <w:rFonts w:ascii="Times New Roman" w:cs="Times New Roman" w:eastAsia="Times New Roman" w:hAnsi="Times New Roman"/>
          <w:sz w:val="22"/>
          <w:szCs w:val="22"/>
          <w:color w:val="auto"/>
        </w:rPr>
        <w:t>iklerin geliştirilmesi, uygulanması, akreditasyon, yetkilendirme, denetim, ölçme,</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color w:val="auto"/>
        </w:rPr>
        <w:t>değerlendirme ve belgelendirmeye ilişkin faaliyetler yürütmek.</w:t>
      </w:r>
    </w:p>
    <w:p>
      <w:pPr>
        <w:spacing w:after="0" w:line="132" w:lineRule="exact"/>
        <w:rPr>
          <w:rFonts w:ascii="Times New Roman" w:cs="Times New Roman" w:eastAsia="Times New Roman" w:hAnsi="Times New Roman"/>
          <w:sz w:val="22"/>
          <w:szCs w:val="22"/>
          <w:color w:val="auto"/>
        </w:rPr>
      </w:pPr>
    </w:p>
    <w:p>
      <w:pPr>
        <w:jc w:val="both"/>
        <w:ind w:left="6" w:hanging="6"/>
        <w:spacing w:after="0" w:line="236" w:lineRule="auto"/>
        <w:tabs>
          <w:tab w:leader="none" w:pos="229" w:val="left"/>
        </w:tabs>
        <w:numPr>
          <w:ilvl w:val="0"/>
          <w:numId w:val="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Yurt içindeki ve yurt dışındaki yükseköğretim kurumları, bilimsel araştırma merkezleri, özel ve kamu kesimi kurum ve kuruluşları ile yapılacak işbirliği protokolleri kapsamında eğitim, belgelendirme ve mesleki faaliyetleri yürütmek.</w:t>
      </w:r>
    </w:p>
    <w:p>
      <w:pPr>
        <w:spacing w:after="0" w:line="132" w:lineRule="exact"/>
        <w:rPr>
          <w:rFonts w:ascii="Times New Roman" w:cs="Times New Roman" w:eastAsia="Times New Roman" w:hAnsi="Times New Roman"/>
          <w:sz w:val="22"/>
          <w:szCs w:val="22"/>
          <w:color w:val="auto"/>
        </w:rPr>
      </w:pPr>
    </w:p>
    <w:p>
      <w:pPr>
        <w:ind w:left="6" w:hanging="6"/>
        <w:spacing w:after="0" w:line="235" w:lineRule="auto"/>
        <w:tabs>
          <w:tab w:leader="none" w:pos="325" w:val="left"/>
        </w:tabs>
        <w:numPr>
          <w:ilvl w:val="0"/>
          <w:numId w:val="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Kamu kurum ve kuruluşları nezdinde oluşturulan inceleme ve değerlendirme komisyonlarına bilirkişi görevlendirmek ve uzman görüşü desteği sağlamak.</w:t>
      </w:r>
    </w:p>
    <w:p>
      <w:pPr>
        <w:spacing w:after="0" w:line="119" w:lineRule="exact"/>
        <w:rPr>
          <w:sz w:val="20"/>
          <w:szCs w:val="20"/>
          <w:color w:val="auto"/>
        </w:rPr>
      </w:pPr>
    </w:p>
    <w:p>
      <w:pPr>
        <w:ind w:left="6"/>
        <w:spacing w:after="0"/>
        <w:rPr>
          <w:sz w:val="20"/>
          <w:szCs w:val="20"/>
          <w:color w:val="auto"/>
        </w:rPr>
      </w:pPr>
      <w:r>
        <w:rPr>
          <w:rFonts w:ascii="Times New Roman" w:cs="Times New Roman" w:eastAsia="Times New Roman" w:hAnsi="Times New Roman"/>
          <w:sz w:val="22"/>
          <w:szCs w:val="22"/>
          <w:color w:val="auto"/>
        </w:rPr>
        <w:t>ğ) Mütevelli Heyet, Rektör ve Yönetim Kurulunun uygun gördüğü diğer faaliyetlerde bulunmak.</w:t>
      </w:r>
    </w:p>
    <w:p>
      <w:pPr>
        <w:spacing w:after="0" w:line="133" w:lineRule="exact"/>
        <w:rPr>
          <w:sz w:val="20"/>
          <w:szCs w:val="20"/>
          <w:color w:val="auto"/>
        </w:rPr>
      </w:pPr>
    </w:p>
    <w:p>
      <w:pPr>
        <w:jc w:val="both"/>
        <w:ind w:left="6" w:hanging="6"/>
        <w:spacing w:after="0" w:line="235" w:lineRule="auto"/>
        <w:tabs>
          <w:tab w:leader="none" w:pos="275" w:val="left"/>
        </w:tabs>
        <w:numPr>
          <w:ilvl w:val="0"/>
          <w:numId w:val="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Hizmet ve faaliyet mekânları, eğitim ve faaliyetlerin planlanması, yürütülmesi, eğitimci temini, mali destek sağlanması ve Merkezin gelişimi gibi konularda; yerel yönetimler, sivil toplum kuruluşları, özel sektör, kamu kurum ve kuruluşları, vakıflar ve benzeri ile işbirlikleri gerçekleştirmek.</w:t>
      </w:r>
    </w:p>
    <w:p>
      <w:pPr>
        <w:spacing w:after="0" w:line="136" w:lineRule="exact"/>
        <w:rPr>
          <w:sz w:val="20"/>
          <w:szCs w:val="20"/>
          <w:color w:val="auto"/>
        </w:rPr>
      </w:pPr>
    </w:p>
    <w:p>
      <w:pPr>
        <w:ind w:left="6"/>
        <w:spacing w:after="0" w:line="234" w:lineRule="auto"/>
        <w:rPr>
          <w:sz w:val="20"/>
          <w:szCs w:val="20"/>
          <w:color w:val="auto"/>
        </w:rPr>
      </w:pPr>
      <w:r>
        <w:rPr>
          <w:rFonts w:ascii="Times New Roman" w:cs="Times New Roman" w:eastAsia="Times New Roman" w:hAnsi="Times New Roman"/>
          <w:sz w:val="22"/>
          <w:szCs w:val="22"/>
          <w:color w:val="auto"/>
        </w:rPr>
        <w:t>ı) Kurum ve kuruluşlar ile gerçekleştirilecek işbirliklerinin sağlıklı bir şekilde yürütülmesi için çalışma ve görevlendirme usul ve esaslarını protokolle belirlemek.</w:t>
      </w:r>
    </w:p>
    <w:p>
      <w:pPr>
        <w:spacing w:after="0" w:line="200" w:lineRule="exact"/>
        <w:rPr>
          <w:sz w:val="20"/>
          <w:szCs w:val="20"/>
          <w:color w:val="auto"/>
        </w:rPr>
      </w:pPr>
    </w:p>
    <w:p>
      <w:pPr>
        <w:spacing w:after="0" w:line="298" w:lineRule="exact"/>
        <w:rPr>
          <w:sz w:val="20"/>
          <w:szCs w:val="20"/>
          <w:color w:val="auto"/>
        </w:rPr>
      </w:pPr>
    </w:p>
    <w:p>
      <w:pPr>
        <w:jc w:val="center"/>
        <w:ind w:right="-5"/>
        <w:spacing w:after="0"/>
        <w:rPr>
          <w:sz w:val="20"/>
          <w:szCs w:val="20"/>
          <w:color w:val="auto"/>
        </w:rPr>
      </w:pPr>
      <w:r>
        <w:rPr>
          <w:rFonts w:ascii="Times New Roman" w:cs="Times New Roman" w:eastAsia="Times New Roman" w:hAnsi="Times New Roman"/>
          <w:sz w:val="22"/>
          <w:szCs w:val="22"/>
          <w:b w:val="1"/>
          <w:bCs w:val="1"/>
          <w:color w:val="auto"/>
        </w:rPr>
        <w:t>ÜÇÜNCÜ BÖLÜM</w:t>
      </w:r>
    </w:p>
    <w:p>
      <w:pPr>
        <w:spacing w:after="0" w:line="131" w:lineRule="exact"/>
        <w:rPr>
          <w:sz w:val="20"/>
          <w:szCs w:val="20"/>
          <w:color w:val="auto"/>
        </w:rPr>
      </w:pPr>
    </w:p>
    <w:p>
      <w:pPr>
        <w:ind w:left="706" w:right="3040" w:firstLine="2331"/>
        <w:spacing w:after="0" w:line="344" w:lineRule="auto"/>
        <w:rPr>
          <w:sz w:val="20"/>
          <w:szCs w:val="20"/>
          <w:color w:val="auto"/>
        </w:rPr>
      </w:pPr>
      <w:r>
        <w:rPr>
          <w:rFonts w:ascii="Times New Roman" w:cs="Times New Roman" w:eastAsia="Times New Roman" w:hAnsi="Times New Roman"/>
          <w:sz w:val="22"/>
          <w:szCs w:val="22"/>
          <w:b w:val="1"/>
          <w:bCs w:val="1"/>
          <w:color w:val="auto"/>
        </w:rPr>
        <w:t>Merkezin Yönetim Organları ve Görevleri Merkezin yönetim organları</w:t>
      </w:r>
    </w:p>
    <w:p>
      <w:pPr>
        <w:spacing w:after="0" w:line="5" w:lineRule="exact"/>
        <w:rPr>
          <w:sz w:val="20"/>
          <w:szCs w:val="20"/>
          <w:color w:val="auto"/>
        </w:rPr>
      </w:pPr>
    </w:p>
    <w:p>
      <w:pPr>
        <w:ind w:left="706"/>
        <w:spacing w:after="0"/>
        <w:rPr>
          <w:sz w:val="20"/>
          <w:szCs w:val="20"/>
          <w:color w:val="auto"/>
        </w:rPr>
      </w:pPr>
      <w:r>
        <w:rPr>
          <w:rFonts w:ascii="Times New Roman" w:cs="Times New Roman" w:eastAsia="Times New Roman" w:hAnsi="Times New Roman"/>
          <w:sz w:val="22"/>
          <w:szCs w:val="22"/>
          <w:b w:val="1"/>
          <w:bCs w:val="1"/>
          <w:color w:val="auto"/>
        </w:rPr>
        <w:t xml:space="preserve">MADDE 6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(1) Merkezin yönetim organları şunlardır:</w:t>
      </w:r>
    </w:p>
    <w:p>
      <w:pPr>
        <w:spacing w:after="0" w:line="122" w:lineRule="exact"/>
        <w:rPr>
          <w:sz w:val="20"/>
          <w:szCs w:val="20"/>
          <w:color w:val="auto"/>
        </w:rPr>
      </w:pPr>
    </w:p>
    <w:p>
      <w:pPr>
        <w:ind w:left="226" w:hanging="226"/>
        <w:spacing w:after="0"/>
        <w:tabs>
          <w:tab w:leader="none" w:pos="226" w:val="left"/>
        </w:tabs>
        <w:numPr>
          <w:ilvl w:val="0"/>
          <w:numId w:val="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Müdür.</w:t>
      </w:r>
    </w:p>
    <w:p>
      <w:pPr>
        <w:spacing w:after="0" w:line="119" w:lineRule="exact"/>
        <w:rPr>
          <w:rFonts w:ascii="Times New Roman" w:cs="Times New Roman" w:eastAsia="Times New Roman" w:hAnsi="Times New Roman"/>
          <w:sz w:val="22"/>
          <w:szCs w:val="22"/>
          <w:color w:val="auto"/>
        </w:rPr>
      </w:pPr>
    </w:p>
    <w:p>
      <w:pPr>
        <w:ind w:left="246" w:hanging="246"/>
        <w:spacing w:after="0"/>
        <w:tabs>
          <w:tab w:leader="none" w:pos="246" w:val="left"/>
        </w:tabs>
        <w:numPr>
          <w:ilvl w:val="0"/>
          <w:numId w:val="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Yönetim Kurulu.</w:t>
      </w:r>
    </w:p>
    <w:p>
      <w:pPr>
        <w:spacing w:after="0" w:line="121" w:lineRule="exact"/>
        <w:rPr>
          <w:rFonts w:ascii="Times New Roman" w:cs="Times New Roman" w:eastAsia="Times New Roman" w:hAnsi="Times New Roman"/>
          <w:sz w:val="22"/>
          <w:szCs w:val="22"/>
          <w:color w:val="auto"/>
        </w:rPr>
      </w:pPr>
    </w:p>
    <w:p>
      <w:pPr>
        <w:ind w:left="226" w:hanging="226"/>
        <w:spacing w:after="0"/>
        <w:tabs>
          <w:tab w:leader="none" w:pos="226" w:val="left"/>
        </w:tabs>
        <w:numPr>
          <w:ilvl w:val="0"/>
          <w:numId w:val="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Danışma Kurulu.</w:t>
      </w:r>
    </w:p>
    <w:p>
      <w:pPr>
        <w:spacing w:after="0" w:line="124" w:lineRule="exact"/>
        <w:rPr>
          <w:sz w:val="20"/>
          <w:szCs w:val="20"/>
          <w:color w:val="auto"/>
        </w:rPr>
      </w:pPr>
    </w:p>
    <w:p>
      <w:pPr>
        <w:ind w:left="706"/>
        <w:spacing w:after="0"/>
        <w:rPr>
          <w:sz w:val="20"/>
          <w:szCs w:val="20"/>
          <w:color w:val="auto"/>
        </w:rPr>
      </w:pPr>
      <w:r>
        <w:rPr>
          <w:rFonts w:ascii="Times New Roman" w:cs="Times New Roman" w:eastAsia="Times New Roman" w:hAnsi="Times New Roman"/>
          <w:sz w:val="22"/>
          <w:szCs w:val="22"/>
          <w:b w:val="1"/>
          <w:bCs w:val="1"/>
          <w:color w:val="auto"/>
        </w:rPr>
        <w:t>Müdür</w:t>
      </w:r>
    </w:p>
    <w:p>
      <w:pPr>
        <w:spacing w:after="0" w:line="126" w:lineRule="exact"/>
        <w:rPr>
          <w:sz w:val="20"/>
          <w:szCs w:val="20"/>
          <w:color w:val="auto"/>
        </w:rPr>
      </w:pPr>
    </w:p>
    <w:p>
      <w:pPr>
        <w:jc w:val="both"/>
        <w:ind w:left="6" w:firstLine="708"/>
        <w:spacing w:after="0" w:line="236" w:lineRule="auto"/>
        <w:rPr>
          <w:sz w:val="20"/>
          <w:szCs w:val="20"/>
          <w:color w:val="auto"/>
        </w:rPr>
      </w:pPr>
      <w:r>
        <w:rPr>
          <w:rFonts w:ascii="Times New Roman" w:cs="Times New Roman" w:eastAsia="Times New Roman" w:hAnsi="Times New Roman"/>
          <w:sz w:val="22"/>
          <w:szCs w:val="22"/>
          <w:b w:val="1"/>
          <w:bCs w:val="1"/>
          <w:color w:val="auto"/>
        </w:rPr>
        <w:t xml:space="preserve">MADDE 7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(1) Müdür; Merkezin çalışma alanı ile ilgili konularda uzman Üniversite öğretim elemanları</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veya konuyla ilgili tecrübesi olan ve lisansüstü eğitim almış Üniversite personeli arasından, Rektör tarafından dört yıl için görevlendirilir.</w:t>
      </w:r>
    </w:p>
    <w:p>
      <w:pPr>
        <w:spacing w:after="0" w:line="123" w:lineRule="exact"/>
        <w:rPr>
          <w:sz w:val="20"/>
          <w:szCs w:val="20"/>
          <w:color w:val="auto"/>
        </w:rPr>
      </w:pPr>
    </w:p>
    <w:p>
      <w:pPr>
        <w:ind w:left="306" w:hanging="306"/>
        <w:spacing w:after="0"/>
        <w:tabs>
          <w:tab w:leader="none" w:pos="306" w:val="left"/>
        </w:tabs>
        <w:numPr>
          <w:ilvl w:val="0"/>
          <w:numId w:val="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Görev süresi sona eren Müdür aynı usulle yeniden görevlendirilebilir.</w:t>
      </w:r>
    </w:p>
    <w:p>
      <w:pPr>
        <w:spacing w:after="0" w:line="130" w:lineRule="exact"/>
        <w:rPr>
          <w:rFonts w:ascii="Times New Roman" w:cs="Times New Roman" w:eastAsia="Times New Roman" w:hAnsi="Times New Roman"/>
          <w:sz w:val="22"/>
          <w:szCs w:val="22"/>
          <w:color w:val="auto"/>
        </w:rPr>
      </w:pPr>
    </w:p>
    <w:p>
      <w:pPr>
        <w:ind w:left="6" w:hanging="6"/>
        <w:spacing w:after="0" w:line="234" w:lineRule="auto"/>
        <w:tabs>
          <w:tab w:leader="none" w:pos="411" w:val="left"/>
        </w:tabs>
        <w:numPr>
          <w:ilvl w:val="0"/>
          <w:numId w:val="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Müdür, Merkezin çalışmalarının düzenli olarak yürütülmesinden ve geliştirilmesinden Rektöre karşı </w:t>
      </w:r>
      <w:r>
        <w:rPr>
          <w:rFonts w:ascii="Times New Roman" w:cs="Times New Roman" w:eastAsia="Times New Roman" w:hAnsi="Times New Roman"/>
          <w:sz w:val="22"/>
          <w:szCs w:val="22"/>
          <w:color w:val="auto"/>
        </w:rPr>
        <w:t>sorumludur.</w:t>
      </w:r>
    </w:p>
    <w:p>
      <w:pPr>
        <w:spacing w:after="0" w:line="133" w:lineRule="exact"/>
        <w:rPr>
          <w:rFonts w:ascii="Times New Roman" w:cs="Times New Roman" w:eastAsia="Times New Roman" w:hAnsi="Times New Roman"/>
          <w:sz w:val="22"/>
          <w:szCs w:val="22"/>
          <w:color w:val="auto"/>
        </w:rPr>
      </w:pPr>
    </w:p>
    <w:p>
      <w:pPr>
        <w:jc w:val="both"/>
        <w:ind w:left="6" w:hanging="6"/>
        <w:spacing w:after="0" w:line="236" w:lineRule="auto"/>
        <w:tabs>
          <w:tab w:leader="none" w:pos="347" w:val="left"/>
        </w:tabs>
        <w:numPr>
          <w:ilvl w:val="0"/>
          <w:numId w:val="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Müdür kendisine çalışmalarında yardımcı olmak üzere, Merkezin faaliyet alanları ile ilgili çalışmaları olan Üniversite öğretim elemanları veya lisansüstü eğitim almış Üniversite personeli arasından bir kişiyi dört yıl süre ile Müdür Yardımcısı olarak görevlendirilmek üzere Rektöre teklif eder.</w:t>
      </w:r>
    </w:p>
    <w:p>
      <w:pPr>
        <w:spacing w:after="0" w:line="120" w:lineRule="exact"/>
        <w:rPr>
          <w:rFonts w:ascii="Times New Roman" w:cs="Times New Roman" w:eastAsia="Times New Roman" w:hAnsi="Times New Roman"/>
          <w:sz w:val="22"/>
          <w:szCs w:val="22"/>
          <w:color w:val="auto"/>
        </w:rPr>
      </w:pPr>
    </w:p>
    <w:p>
      <w:pPr>
        <w:ind w:left="306" w:hanging="306"/>
        <w:spacing w:after="0"/>
        <w:tabs>
          <w:tab w:leader="none" w:pos="306" w:val="left"/>
        </w:tabs>
        <w:numPr>
          <w:ilvl w:val="0"/>
          <w:numId w:val="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Müdür Yardımcısı, Müdürün vereceği işleri yürütür.</w:t>
      </w:r>
    </w:p>
    <w:p>
      <w:pPr>
        <w:spacing w:after="0" w:line="119" w:lineRule="exact"/>
        <w:rPr>
          <w:rFonts w:ascii="Times New Roman" w:cs="Times New Roman" w:eastAsia="Times New Roman" w:hAnsi="Times New Roman"/>
          <w:sz w:val="22"/>
          <w:szCs w:val="22"/>
          <w:color w:val="auto"/>
        </w:rPr>
      </w:pPr>
    </w:p>
    <w:p>
      <w:pPr>
        <w:ind w:left="306" w:hanging="306"/>
        <w:spacing w:after="0"/>
        <w:tabs>
          <w:tab w:leader="none" w:pos="306" w:val="left"/>
        </w:tabs>
        <w:numPr>
          <w:ilvl w:val="0"/>
          <w:numId w:val="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Müdür Yardımcısı, Merkezin etkin ve verimli olarak işletilmesi konusunda Müdüre karşı sorumludur.</w:t>
      </w:r>
    </w:p>
    <w:p>
      <w:pPr>
        <w:spacing w:after="0" w:line="121" w:lineRule="exact"/>
        <w:rPr>
          <w:rFonts w:ascii="Times New Roman" w:cs="Times New Roman" w:eastAsia="Times New Roman" w:hAnsi="Times New Roman"/>
          <w:sz w:val="22"/>
          <w:szCs w:val="22"/>
          <w:color w:val="auto"/>
        </w:rPr>
      </w:pPr>
    </w:p>
    <w:p>
      <w:pPr>
        <w:ind w:left="306" w:hanging="306"/>
        <w:spacing w:after="0"/>
        <w:tabs>
          <w:tab w:leader="none" w:pos="306" w:val="left"/>
        </w:tabs>
        <w:numPr>
          <w:ilvl w:val="0"/>
          <w:numId w:val="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Müdür, gerekli gördüğü hâllerde Müdür Yardımcısının değiştirilmesini Rektöre teklif edebilir.</w:t>
      </w:r>
    </w:p>
    <w:p>
      <w:pPr>
        <w:spacing w:after="0" w:line="124" w:lineRule="exact"/>
        <w:rPr>
          <w:sz w:val="20"/>
          <w:szCs w:val="20"/>
          <w:color w:val="auto"/>
        </w:rPr>
      </w:pPr>
    </w:p>
    <w:p>
      <w:pPr>
        <w:ind w:left="706"/>
        <w:spacing w:after="0"/>
        <w:rPr>
          <w:sz w:val="20"/>
          <w:szCs w:val="20"/>
          <w:color w:val="auto"/>
        </w:rPr>
      </w:pPr>
      <w:r>
        <w:rPr>
          <w:rFonts w:ascii="Times New Roman" w:cs="Times New Roman" w:eastAsia="Times New Roman" w:hAnsi="Times New Roman"/>
          <w:sz w:val="22"/>
          <w:szCs w:val="22"/>
          <w:b w:val="1"/>
          <w:bCs w:val="1"/>
          <w:color w:val="auto"/>
        </w:rPr>
        <w:t>Müdürün görevleri</w:t>
      </w:r>
    </w:p>
    <w:p>
      <w:pPr>
        <w:spacing w:after="0" w:line="117" w:lineRule="exact"/>
        <w:rPr>
          <w:sz w:val="20"/>
          <w:szCs w:val="20"/>
          <w:color w:val="auto"/>
        </w:rPr>
      </w:pPr>
    </w:p>
    <w:p>
      <w:pPr>
        <w:ind w:left="706"/>
        <w:spacing w:after="0"/>
        <w:rPr>
          <w:sz w:val="20"/>
          <w:szCs w:val="20"/>
          <w:color w:val="auto"/>
        </w:rPr>
      </w:pPr>
      <w:r>
        <w:rPr>
          <w:rFonts w:ascii="Times New Roman" w:cs="Times New Roman" w:eastAsia="Times New Roman" w:hAnsi="Times New Roman"/>
          <w:sz w:val="22"/>
          <w:szCs w:val="22"/>
          <w:b w:val="1"/>
          <w:bCs w:val="1"/>
          <w:color w:val="auto"/>
        </w:rPr>
        <w:t xml:space="preserve">MADDE 8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(1) Müdürün görevleri şunlardır;</w:t>
      </w:r>
    </w:p>
    <w:p>
      <w:pPr>
        <w:spacing w:after="0" w:line="119" w:lineRule="exact"/>
        <w:rPr>
          <w:sz w:val="20"/>
          <w:szCs w:val="20"/>
          <w:color w:val="auto"/>
        </w:rPr>
      </w:pPr>
    </w:p>
    <w:p>
      <w:pPr>
        <w:ind w:left="226" w:hanging="226"/>
        <w:spacing w:after="0"/>
        <w:tabs>
          <w:tab w:leader="none" w:pos="226" w:val="left"/>
        </w:tabs>
        <w:numPr>
          <w:ilvl w:val="0"/>
          <w:numId w:val="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Merkezi temsil etmek ve yönetmek,</w:t>
      </w:r>
    </w:p>
    <w:p>
      <w:pPr>
        <w:spacing w:after="0" w:line="119" w:lineRule="exact"/>
        <w:rPr>
          <w:rFonts w:ascii="Times New Roman" w:cs="Times New Roman" w:eastAsia="Times New Roman" w:hAnsi="Times New Roman"/>
          <w:sz w:val="22"/>
          <w:szCs w:val="22"/>
          <w:color w:val="auto"/>
        </w:rPr>
      </w:pPr>
    </w:p>
    <w:p>
      <w:pPr>
        <w:ind w:left="246" w:hanging="246"/>
        <w:spacing w:after="0"/>
        <w:tabs>
          <w:tab w:leader="none" w:pos="246" w:val="left"/>
        </w:tabs>
        <w:numPr>
          <w:ilvl w:val="0"/>
          <w:numId w:val="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Yönetim Kuruluna ve Danışma Kuruluna başkanlık etmek,</w:t>
      </w:r>
    </w:p>
    <w:p>
      <w:pPr>
        <w:spacing w:after="0" w:line="121" w:lineRule="exact"/>
        <w:rPr>
          <w:rFonts w:ascii="Times New Roman" w:cs="Times New Roman" w:eastAsia="Times New Roman" w:hAnsi="Times New Roman"/>
          <w:sz w:val="22"/>
          <w:szCs w:val="22"/>
          <w:color w:val="auto"/>
        </w:rPr>
      </w:pPr>
    </w:p>
    <w:p>
      <w:pPr>
        <w:ind w:left="226" w:hanging="226"/>
        <w:spacing w:after="0"/>
        <w:tabs>
          <w:tab w:leader="none" w:pos="226" w:val="left"/>
        </w:tabs>
        <w:numPr>
          <w:ilvl w:val="0"/>
          <w:numId w:val="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Merkezin çalışmalarının düzenli olarak yürütülmesini ve geliştirilmesini sağlamak,</w:t>
      </w:r>
    </w:p>
    <w:p>
      <w:pPr>
        <w:spacing w:after="0" w:line="209" w:lineRule="exact"/>
        <w:rPr>
          <w:sz w:val="20"/>
          <w:szCs w:val="20"/>
          <w:color w:val="auto"/>
        </w:rPr>
      </w:pPr>
    </w:p>
    <w:p>
      <w:pPr>
        <w:ind w:left="4546"/>
        <w:spacing w:after="0"/>
        <w:tabs>
          <w:tab w:leader="none" w:pos="6106" w:val="left"/>
        </w:tabs>
        <w:rPr>
          <w:sz w:val="20"/>
          <w:szCs w:val="20"/>
          <w:color w:val="auto"/>
        </w:rPr>
      </w:pPr>
      <w:r>
        <w:rPr>
          <w:rFonts w:ascii="Calibri" w:cs="Calibri" w:eastAsia="Calibri" w:hAnsi="Calibri"/>
          <w:sz w:val="22"/>
          <w:szCs w:val="22"/>
          <w:color w:val="auto"/>
        </w:rPr>
        <w:t>2</w:t>
      </w:r>
      <w:r>
        <w:rPr>
          <w:sz w:val="20"/>
          <w:szCs w:val="20"/>
          <w:color w:val="auto"/>
        </w:rPr>
        <w:tab/>
      </w:r>
      <w:r>
        <w:rPr>
          <w:rFonts w:ascii="Times New Roman" w:cs="Times New Roman" w:eastAsia="Times New Roman" w:hAnsi="Times New Roman"/>
          <w:sz w:val="18"/>
          <w:szCs w:val="18"/>
          <w:color w:val="auto"/>
        </w:rPr>
        <w:t>Resmi Gazete Tarih/Sayı</w:t>
      </w:r>
      <w:r>
        <w:rPr>
          <w:rFonts w:ascii="Times New Roman" w:cs="Times New Roman" w:eastAsia="Times New Roman" w:hAnsi="Times New Roman"/>
          <w:sz w:val="18"/>
          <w:szCs w:val="18"/>
          <w:color w:val="auto"/>
        </w:rPr>
        <w:t>: 18.10.2016/29861</w:t>
      </w:r>
    </w:p>
    <w:p>
      <w:pPr>
        <w:sectPr>
          <w:pgSz w:w="11900" w:h="16838" w:orient="portrait"/>
          <w:cols w:equalWidth="0" w:num="1">
            <w:col w:w="10066"/>
          </w:cols>
          <w:pgMar w:left="994" w:top="1246" w:right="846" w:bottom="693" w:gutter="0" w:footer="0" w:header="0"/>
        </w:sectPr>
      </w:pPr>
    </w:p>
    <w:bookmarkStart w:id="2" w:name="page3"/>
    <w:bookmarkEnd w:id="2"/>
    <w:p>
      <w:pPr>
        <w:ind w:left="6"/>
        <w:spacing w:after="0" w:line="235" w:lineRule="auto"/>
        <w:rPr>
          <w:sz w:val="20"/>
          <w:szCs w:val="20"/>
          <w:color w:val="auto"/>
        </w:rPr>
      </w:pPr>
      <w:r>
        <w:rPr>
          <w:rFonts w:ascii="Times New Roman" w:cs="Times New Roman" w:eastAsia="Times New Roman" w:hAnsi="Times New Roman"/>
          <w:sz w:val="22"/>
          <w:szCs w:val="22"/>
          <w:color w:val="auto"/>
        </w:rPr>
        <w:t>ç) Merkezin ve bağlı birimlerin, yönetim açısından düzenli ve etkin işleyişi için gerekli önlemleri almak, yönlendirme ve denetlemeleri yapmak,</w:t>
      </w:r>
    </w:p>
    <w:p>
      <w:pPr>
        <w:spacing w:after="0" w:line="131" w:lineRule="exact"/>
        <w:rPr>
          <w:sz w:val="20"/>
          <w:szCs w:val="20"/>
          <w:color w:val="auto"/>
        </w:rPr>
      </w:pPr>
    </w:p>
    <w:p>
      <w:pPr>
        <w:ind w:left="6" w:hanging="6"/>
        <w:spacing w:after="0" w:line="234" w:lineRule="auto"/>
        <w:tabs>
          <w:tab w:leader="none" w:pos="248" w:val="left"/>
        </w:tabs>
        <w:numPr>
          <w:ilvl w:val="0"/>
          <w:numId w:val="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Merkezin, Üniversitenin ve diğer yükseköğretim kurumlarının akademik ve idari birimleriyle koordinasyonunu sağlamak,</w:t>
      </w:r>
    </w:p>
    <w:p>
      <w:pPr>
        <w:spacing w:after="0" w:line="133" w:lineRule="exact"/>
        <w:rPr>
          <w:rFonts w:ascii="Times New Roman" w:cs="Times New Roman" w:eastAsia="Times New Roman" w:hAnsi="Times New Roman"/>
          <w:sz w:val="22"/>
          <w:szCs w:val="22"/>
          <w:color w:val="auto"/>
        </w:rPr>
      </w:pPr>
    </w:p>
    <w:p>
      <w:pPr>
        <w:ind w:left="6" w:hanging="6"/>
        <w:spacing w:after="0" w:line="234" w:lineRule="auto"/>
        <w:tabs>
          <w:tab w:leader="none" w:pos="261" w:val="left"/>
        </w:tabs>
        <w:numPr>
          <w:ilvl w:val="0"/>
          <w:numId w:val="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Merkezin araştırma, uygulama, denetim, proje, eğitim</w:t>
      </w:r>
      <w:r>
        <w:rPr>
          <w:rFonts w:ascii="Times New Roman" w:cs="Times New Roman" w:eastAsia="Times New Roman" w:hAnsi="Times New Roman"/>
          <w:sz w:val="22"/>
          <w:szCs w:val="22"/>
          <w:color w:val="auto"/>
        </w:rPr>
        <w:t>-</w:t>
      </w:r>
      <w:r>
        <w:rPr>
          <w:rFonts w:ascii="Times New Roman" w:cs="Times New Roman" w:eastAsia="Times New Roman" w:hAnsi="Times New Roman"/>
          <w:sz w:val="22"/>
          <w:szCs w:val="22"/>
          <w:color w:val="auto"/>
        </w:rPr>
        <w:t>öğretim ve diğer faaliyetleriyle ilgili olarak ulusal ve uluslararası kuruluşlarla ilişkilerini yürütmek,</w:t>
      </w:r>
    </w:p>
    <w:p>
      <w:pPr>
        <w:spacing w:after="0" w:line="133" w:lineRule="exact"/>
        <w:rPr>
          <w:rFonts w:ascii="Times New Roman" w:cs="Times New Roman" w:eastAsia="Times New Roman" w:hAnsi="Times New Roman"/>
          <w:sz w:val="22"/>
          <w:szCs w:val="22"/>
          <w:color w:val="auto"/>
        </w:rPr>
      </w:pPr>
    </w:p>
    <w:p>
      <w:pPr>
        <w:ind w:left="6" w:right="20" w:hanging="6"/>
        <w:spacing w:after="0" w:line="234" w:lineRule="auto"/>
        <w:tabs>
          <w:tab w:leader="none" w:pos="219" w:val="left"/>
        </w:tabs>
        <w:numPr>
          <w:ilvl w:val="0"/>
          <w:numId w:val="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Merkezin çalışma alanında yapılan ve Merkezin rol ve işlevleri ile ilgili tüm ulusal ve uluslararası etkinliklere katılmak,</w:t>
      </w:r>
    </w:p>
    <w:p>
      <w:pPr>
        <w:spacing w:after="0" w:line="119" w:lineRule="exact"/>
        <w:rPr>
          <w:rFonts w:ascii="Times New Roman" w:cs="Times New Roman" w:eastAsia="Times New Roman" w:hAnsi="Times New Roman"/>
          <w:sz w:val="22"/>
          <w:szCs w:val="22"/>
          <w:color w:val="auto"/>
        </w:rPr>
      </w:pPr>
    </w:p>
    <w:p>
      <w:pPr>
        <w:ind w:left="246" w:hanging="246"/>
        <w:spacing w:after="0"/>
        <w:tabs>
          <w:tab w:leader="none" w:pos="246" w:val="left"/>
        </w:tabs>
        <w:numPr>
          <w:ilvl w:val="0"/>
          <w:numId w:val="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Merkeze bağlı çalışma grupları kurmak,</w:t>
      </w:r>
    </w:p>
    <w:p>
      <w:pPr>
        <w:spacing w:after="0" w:line="121" w:lineRule="exact"/>
        <w:rPr>
          <w:sz w:val="20"/>
          <w:szCs w:val="20"/>
          <w:color w:val="auto"/>
        </w:rPr>
      </w:pPr>
    </w:p>
    <w:p>
      <w:pPr>
        <w:ind w:left="6"/>
        <w:spacing w:after="0"/>
        <w:rPr>
          <w:sz w:val="20"/>
          <w:szCs w:val="20"/>
          <w:color w:val="auto"/>
        </w:rPr>
      </w:pPr>
      <w:r>
        <w:rPr>
          <w:rFonts w:ascii="Times New Roman" w:cs="Times New Roman" w:eastAsia="Times New Roman" w:hAnsi="Times New Roman"/>
          <w:sz w:val="22"/>
          <w:szCs w:val="22"/>
          <w:color w:val="auto"/>
        </w:rPr>
        <w:t>ğ) Merkezin idari, mali ve insan kaynağı ihtiyaçlarını gerekçesi ile birlikte Rektöre bildirmek,</w:t>
      </w:r>
    </w:p>
    <w:p>
      <w:pPr>
        <w:spacing w:after="0" w:line="131" w:lineRule="exact"/>
        <w:rPr>
          <w:sz w:val="20"/>
          <w:szCs w:val="20"/>
          <w:color w:val="auto"/>
        </w:rPr>
      </w:pPr>
    </w:p>
    <w:p>
      <w:pPr>
        <w:jc w:val="both"/>
        <w:ind w:left="6" w:hanging="6"/>
        <w:spacing w:after="0" w:line="236" w:lineRule="auto"/>
        <w:tabs>
          <w:tab w:leader="none" w:pos="284" w:val="left"/>
        </w:tabs>
        <w:numPr>
          <w:ilvl w:val="0"/>
          <w:numId w:val="1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İhtiyaç hallerinde Üniversite bünyesindeki ya da dışındaki diğer resmi veya özel kurum ve kuruluşlardan, </w:t>
      </w:r>
      <w:r>
        <w:rPr>
          <w:rFonts w:ascii="Times New Roman" w:cs="Times New Roman" w:eastAsia="Times New Roman" w:hAnsi="Times New Roman"/>
          <w:sz w:val="22"/>
          <w:szCs w:val="22"/>
          <w:color w:val="auto"/>
        </w:rPr>
        <w:t>belirlenecek alanlarda ilg</w:t>
      </w:r>
      <w:r>
        <w:rPr>
          <w:rFonts w:ascii="Times New Roman" w:cs="Times New Roman" w:eastAsia="Times New Roman" w:hAnsi="Times New Roman"/>
          <w:sz w:val="22"/>
          <w:szCs w:val="22"/>
          <w:color w:val="auto"/>
        </w:rPr>
        <w:t>ili bilim adamı, araştırmacı, uzman, eğitimci, idari ve teknik personelin görevlendirilmesi</w:t>
      </w:r>
      <w:r>
        <w:rPr>
          <w:rFonts w:ascii="Times New Roman" w:cs="Times New Roman" w:eastAsia="Times New Roman" w:hAnsi="Times New Roman"/>
          <w:sz w:val="22"/>
          <w:szCs w:val="22"/>
          <w:color w:val="auto"/>
        </w:rPr>
        <w:t xml:space="preserve"> </w:t>
      </w:r>
      <w:r>
        <w:rPr>
          <w:rFonts w:ascii="Times New Roman" w:cs="Times New Roman" w:eastAsia="Times New Roman" w:hAnsi="Times New Roman"/>
          <w:sz w:val="22"/>
          <w:szCs w:val="22"/>
          <w:color w:val="auto"/>
        </w:rPr>
        <w:t>için Rektöre teklifte bulunmak,</w:t>
      </w:r>
    </w:p>
    <w:p>
      <w:pPr>
        <w:spacing w:after="0" w:line="133" w:lineRule="exact"/>
        <w:rPr>
          <w:sz w:val="20"/>
          <w:szCs w:val="20"/>
          <w:color w:val="auto"/>
        </w:rPr>
      </w:pPr>
    </w:p>
    <w:p>
      <w:pPr>
        <w:ind w:left="6"/>
        <w:spacing w:after="0" w:line="235" w:lineRule="auto"/>
        <w:rPr>
          <w:sz w:val="20"/>
          <w:szCs w:val="20"/>
          <w:color w:val="auto"/>
        </w:rPr>
      </w:pPr>
      <w:r>
        <w:rPr>
          <w:rFonts w:ascii="Times New Roman" w:cs="Times New Roman" w:eastAsia="Times New Roman" w:hAnsi="Times New Roman"/>
          <w:sz w:val="22"/>
          <w:szCs w:val="22"/>
          <w:color w:val="auto"/>
        </w:rPr>
        <w:t>ı) Merkezde görevli veya görevlendirilecek personelin hizmet içi eğitim amacı ile yurt içi ve yurt dışında görevlendirilmesi için Rektöre teklifte bulunmak,</w:t>
      </w:r>
    </w:p>
    <w:p>
      <w:pPr>
        <w:spacing w:after="0" w:line="131" w:lineRule="exact"/>
        <w:rPr>
          <w:sz w:val="20"/>
          <w:szCs w:val="20"/>
          <w:color w:val="auto"/>
        </w:rPr>
      </w:pPr>
    </w:p>
    <w:p>
      <w:pPr>
        <w:jc w:val="both"/>
        <w:ind w:left="6" w:hanging="6"/>
        <w:spacing w:after="0" w:line="236" w:lineRule="auto"/>
        <w:tabs>
          <w:tab w:leader="none" w:pos="318" w:val="left"/>
        </w:tabs>
        <w:numPr>
          <w:ilvl w:val="0"/>
          <w:numId w:val="1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Merkez bünyesinde çalışan personelin görev ve sorumluluklarını belirlemek, personelin görev ve sorumluluklarını etik ve bilimsel kurallara, bu Yönetmelik ve diğer ilgili mevzuat hükümlerine göre sürdürülmesini </w:t>
      </w:r>
      <w:r>
        <w:rPr>
          <w:rFonts w:ascii="Times New Roman" w:cs="Times New Roman" w:eastAsia="Times New Roman" w:hAnsi="Times New Roman"/>
          <w:sz w:val="22"/>
          <w:szCs w:val="22"/>
          <w:color w:val="auto"/>
        </w:rPr>
        <w:t>denetlemek.</w:t>
      </w:r>
    </w:p>
    <w:p>
      <w:pPr>
        <w:spacing w:after="0" w:line="132" w:lineRule="exact"/>
        <w:rPr>
          <w:sz w:val="20"/>
          <w:szCs w:val="20"/>
          <w:color w:val="auto"/>
        </w:rPr>
      </w:pPr>
    </w:p>
    <w:p>
      <w:pPr>
        <w:ind w:left="6" w:hanging="6"/>
        <w:spacing w:after="0" w:line="235" w:lineRule="auto"/>
        <w:tabs>
          <w:tab w:leader="none" w:pos="359" w:val="left"/>
        </w:tabs>
        <w:numPr>
          <w:ilvl w:val="0"/>
          <w:numId w:val="1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Müdür; görevi başında bulunmadığı zamanlarda yardımcısını, yardımcısı da bulunmazsa Yönetim Kurulu üyelerinden birini süre kısıtlaması olmaksızın vekil olarak bırakır.</w:t>
      </w:r>
    </w:p>
    <w:p>
      <w:pPr>
        <w:spacing w:after="0" w:line="124" w:lineRule="exact"/>
        <w:rPr>
          <w:sz w:val="20"/>
          <w:szCs w:val="20"/>
          <w:color w:val="auto"/>
        </w:rPr>
      </w:pPr>
    </w:p>
    <w:p>
      <w:pPr>
        <w:ind w:left="706"/>
        <w:spacing w:after="0"/>
        <w:rPr>
          <w:sz w:val="20"/>
          <w:szCs w:val="20"/>
          <w:color w:val="auto"/>
        </w:rPr>
      </w:pPr>
      <w:r>
        <w:rPr>
          <w:rFonts w:ascii="Times New Roman" w:cs="Times New Roman" w:eastAsia="Times New Roman" w:hAnsi="Times New Roman"/>
          <w:sz w:val="22"/>
          <w:szCs w:val="22"/>
          <w:b w:val="1"/>
          <w:bCs w:val="1"/>
          <w:color w:val="auto"/>
        </w:rPr>
        <w:t>Yönetim Kurulu</w:t>
      </w:r>
    </w:p>
    <w:p>
      <w:pPr>
        <w:spacing w:after="0" w:line="128" w:lineRule="exact"/>
        <w:rPr>
          <w:sz w:val="20"/>
          <w:szCs w:val="20"/>
          <w:color w:val="auto"/>
        </w:rPr>
      </w:pPr>
    </w:p>
    <w:p>
      <w:pPr>
        <w:jc w:val="both"/>
        <w:ind w:left="6" w:firstLine="708"/>
        <w:spacing w:after="0" w:line="236" w:lineRule="auto"/>
        <w:rPr>
          <w:sz w:val="20"/>
          <w:szCs w:val="20"/>
          <w:color w:val="auto"/>
        </w:rPr>
      </w:pPr>
      <w:r>
        <w:rPr>
          <w:rFonts w:ascii="Times New Roman" w:cs="Times New Roman" w:eastAsia="Times New Roman" w:hAnsi="Times New Roman"/>
          <w:sz w:val="22"/>
          <w:szCs w:val="22"/>
          <w:b w:val="1"/>
          <w:bCs w:val="1"/>
          <w:color w:val="auto"/>
        </w:rPr>
        <w:t xml:space="preserve">MADDE 9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(1) Yönetim Kurulu; Müdür ve Müdür Yardımcısı ile Üniversite öğretim elemanları ve diğer</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üniversitelerden lisansüstü eğitim almış kişiler arasından, Müdürün önerisi üzerine, Rektör tarafından görevlendirilen üç kişi olmak üzere toplam beş üyeden oluşur.</w:t>
      </w:r>
    </w:p>
    <w:p>
      <w:pPr>
        <w:spacing w:after="0" w:line="133" w:lineRule="exact"/>
        <w:rPr>
          <w:sz w:val="20"/>
          <w:szCs w:val="20"/>
          <w:color w:val="auto"/>
        </w:rPr>
      </w:pPr>
    </w:p>
    <w:p>
      <w:pPr>
        <w:ind w:left="6" w:hanging="6"/>
        <w:spacing w:after="0" w:line="234" w:lineRule="auto"/>
        <w:tabs>
          <w:tab w:leader="none" w:pos="323" w:val="left"/>
        </w:tabs>
        <w:numPr>
          <w:ilvl w:val="0"/>
          <w:numId w:val="1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Yönetim Kurulu üyelerinin görev süresi dört yıldır. Süresi dolan üyeler tekrar görevlendirilebilir. Herhangi bir nedenle görevinden ayrılan üyenin yerine aynı yöntemle yeni bir üye görevlendirilir.</w:t>
      </w:r>
    </w:p>
    <w:p>
      <w:pPr>
        <w:spacing w:after="0" w:line="133" w:lineRule="exact"/>
        <w:rPr>
          <w:rFonts w:ascii="Times New Roman" w:cs="Times New Roman" w:eastAsia="Times New Roman" w:hAnsi="Times New Roman"/>
          <w:sz w:val="22"/>
          <w:szCs w:val="22"/>
          <w:color w:val="auto"/>
        </w:rPr>
      </w:pPr>
    </w:p>
    <w:p>
      <w:pPr>
        <w:ind w:left="6" w:hanging="6"/>
        <w:spacing w:after="0" w:line="234" w:lineRule="auto"/>
        <w:tabs>
          <w:tab w:leader="none" w:pos="327" w:val="left"/>
        </w:tabs>
        <w:numPr>
          <w:ilvl w:val="0"/>
          <w:numId w:val="1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Yönetim Kurulu, Müdürün çağrısı üzerine en az üç ayda bir kez olağan olarak gerekli hallerde ise olağanüstü toplanır. Müdür, Yönetim Kurulunu gerekli hallerde her zaman toplantıya çağırabilir.</w:t>
      </w:r>
    </w:p>
    <w:p>
      <w:pPr>
        <w:spacing w:after="0" w:line="133" w:lineRule="exact"/>
        <w:rPr>
          <w:rFonts w:ascii="Times New Roman" w:cs="Times New Roman" w:eastAsia="Times New Roman" w:hAnsi="Times New Roman"/>
          <w:sz w:val="22"/>
          <w:szCs w:val="22"/>
          <w:color w:val="auto"/>
        </w:rPr>
      </w:pPr>
    </w:p>
    <w:p>
      <w:pPr>
        <w:ind w:left="6" w:hanging="6"/>
        <w:spacing w:after="0" w:line="234" w:lineRule="auto"/>
        <w:tabs>
          <w:tab w:leader="none" w:pos="318" w:val="left"/>
        </w:tabs>
        <w:numPr>
          <w:ilvl w:val="0"/>
          <w:numId w:val="1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Yönetim Kurulu, salt çoğunlukla toplanır ve kararlar oy çokluğu ile alınır. Toplantılarda çekimser ve vekâleten oy kullanılmaz. Oyların eşitliği halinde Müdürün oyu yönünde çoğunluk sağlanmış sayılır.</w:t>
      </w:r>
    </w:p>
    <w:p>
      <w:pPr>
        <w:spacing w:after="0" w:line="130" w:lineRule="exact"/>
        <w:rPr>
          <w:rFonts w:ascii="Times New Roman" w:cs="Times New Roman" w:eastAsia="Times New Roman" w:hAnsi="Times New Roman"/>
          <w:sz w:val="22"/>
          <w:szCs w:val="22"/>
          <w:color w:val="auto"/>
        </w:rPr>
      </w:pPr>
    </w:p>
    <w:p>
      <w:pPr>
        <w:ind w:left="6" w:hanging="6"/>
        <w:spacing w:after="0" w:line="235" w:lineRule="auto"/>
        <w:tabs>
          <w:tab w:leader="none" w:pos="359" w:val="left"/>
        </w:tabs>
        <w:numPr>
          <w:ilvl w:val="0"/>
          <w:numId w:val="13"/>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Ardı ardına iki defa veya bir yılda üç defa Yönetim Kurulu toplantısına katılmayan üyenin kurul üyeliği kendiliğinden sona erer.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1" w:lineRule="exact"/>
        <w:rPr>
          <w:sz w:val="20"/>
          <w:szCs w:val="20"/>
          <w:color w:val="auto"/>
        </w:rPr>
      </w:pPr>
    </w:p>
    <w:p>
      <w:pPr>
        <w:ind w:left="706"/>
        <w:spacing w:after="0"/>
        <w:rPr>
          <w:sz w:val="20"/>
          <w:szCs w:val="20"/>
          <w:color w:val="auto"/>
        </w:rPr>
      </w:pPr>
      <w:r>
        <w:rPr>
          <w:rFonts w:ascii="Times New Roman" w:cs="Times New Roman" w:eastAsia="Times New Roman" w:hAnsi="Times New Roman"/>
          <w:sz w:val="22"/>
          <w:szCs w:val="22"/>
          <w:b w:val="1"/>
          <w:bCs w:val="1"/>
          <w:color w:val="auto"/>
        </w:rPr>
        <w:t>Yönetim Kurulunun görevleri</w:t>
      </w:r>
    </w:p>
    <w:p>
      <w:pPr>
        <w:spacing w:after="0" w:line="114" w:lineRule="exact"/>
        <w:rPr>
          <w:sz w:val="20"/>
          <w:szCs w:val="20"/>
          <w:color w:val="auto"/>
        </w:rPr>
      </w:pPr>
    </w:p>
    <w:p>
      <w:pPr>
        <w:ind w:left="706"/>
        <w:spacing w:after="0"/>
        <w:rPr>
          <w:sz w:val="20"/>
          <w:szCs w:val="20"/>
          <w:color w:val="auto"/>
        </w:rPr>
      </w:pPr>
      <w:r>
        <w:rPr>
          <w:rFonts w:ascii="Times New Roman" w:cs="Times New Roman" w:eastAsia="Times New Roman" w:hAnsi="Times New Roman"/>
          <w:sz w:val="22"/>
          <w:szCs w:val="22"/>
          <w:b w:val="1"/>
          <w:bCs w:val="1"/>
          <w:color w:val="auto"/>
        </w:rPr>
        <w:t xml:space="preserve">MADDE 10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(1) Yönetim Kurulunun görevleri şunlardır;</w:t>
      </w:r>
    </w:p>
    <w:p>
      <w:pPr>
        <w:spacing w:after="0" w:line="121" w:lineRule="exact"/>
        <w:rPr>
          <w:sz w:val="20"/>
          <w:szCs w:val="20"/>
          <w:color w:val="auto"/>
        </w:rPr>
      </w:pPr>
    </w:p>
    <w:p>
      <w:pPr>
        <w:ind w:left="226" w:hanging="226"/>
        <w:spacing w:after="0"/>
        <w:tabs>
          <w:tab w:leader="none" w:pos="226" w:val="left"/>
        </w:tabs>
        <w:numPr>
          <w:ilvl w:val="0"/>
          <w:numId w:val="1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Merkezin </w:t>
      </w:r>
      <w:r>
        <w:rPr>
          <w:rFonts w:ascii="Times New Roman" w:cs="Times New Roman" w:eastAsia="Times New Roman" w:hAnsi="Times New Roman"/>
          <w:sz w:val="22"/>
          <w:szCs w:val="22"/>
          <w:color w:val="auto"/>
        </w:rPr>
        <w:t>çalışmalarıyla ilgili plan ve programların hazırlanmasını ve uygulanmasını sağlamak,</w:t>
      </w:r>
    </w:p>
    <w:p>
      <w:pPr>
        <w:spacing w:after="0" w:line="119" w:lineRule="exact"/>
        <w:rPr>
          <w:rFonts w:ascii="Times New Roman" w:cs="Times New Roman" w:eastAsia="Times New Roman" w:hAnsi="Times New Roman"/>
          <w:sz w:val="22"/>
          <w:szCs w:val="22"/>
          <w:color w:val="auto"/>
        </w:rPr>
      </w:pPr>
    </w:p>
    <w:p>
      <w:pPr>
        <w:ind w:left="246" w:hanging="246"/>
        <w:spacing w:after="0"/>
        <w:tabs>
          <w:tab w:leader="none" w:pos="246" w:val="left"/>
        </w:tabs>
        <w:numPr>
          <w:ilvl w:val="0"/>
          <w:numId w:val="1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Merkezin mali planlamalarını hazırlamak ve onaylanmak üzere Rektöre sunmak,</w:t>
      </w:r>
    </w:p>
    <w:p>
      <w:pPr>
        <w:spacing w:after="0" w:line="132" w:lineRule="exact"/>
        <w:rPr>
          <w:rFonts w:ascii="Times New Roman" w:cs="Times New Roman" w:eastAsia="Times New Roman" w:hAnsi="Times New Roman"/>
          <w:sz w:val="22"/>
          <w:szCs w:val="22"/>
          <w:color w:val="auto"/>
        </w:rPr>
      </w:pPr>
    </w:p>
    <w:p>
      <w:pPr>
        <w:ind w:left="6" w:hanging="6"/>
        <w:spacing w:after="0" w:line="234" w:lineRule="auto"/>
        <w:tabs>
          <w:tab w:leader="none" w:pos="316" w:val="left"/>
        </w:tabs>
        <w:numPr>
          <w:ilvl w:val="0"/>
          <w:numId w:val="14"/>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Merkez elemanlarının eğitim, uygulama, araştırma, hizmet üretimi ve yayım konularındaki i</w:t>
      </w:r>
      <w:r>
        <w:rPr>
          <w:rFonts w:ascii="Times New Roman" w:cs="Times New Roman" w:eastAsia="Times New Roman" w:hAnsi="Times New Roman"/>
          <w:sz w:val="22"/>
          <w:szCs w:val="22"/>
          <w:color w:val="auto"/>
        </w:rPr>
        <w:t>steklerini</w:t>
      </w:r>
      <w:r>
        <w:rPr>
          <w:rFonts w:ascii="Times New Roman" w:cs="Times New Roman" w:eastAsia="Times New Roman" w:hAnsi="Times New Roman"/>
          <w:sz w:val="22"/>
          <w:szCs w:val="22"/>
          <w:color w:val="auto"/>
        </w:rPr>
        <w:t xml:space="preserve"> değerlendirip önerilerde bulunmak,</w:t>
      </w:r>
    </w:p>
    <w:p>
      <w:pPr>
        <w:spacing w:after="0" w:line="119" w:lineRule="exact"/>
        <w:rPr>
          <w:sz w:val="20"/>
          <w:szCs w:val="20"/>
          <w:color w:val="auto"/>
        </w:rPr>
      </w:pPr>
    </w:p>
    <w:p>
      <w:pPr>
        <w:ind w:left="6"/>
        <w:spacing w:after="0"/>
        <w:rPr>
          <w:sz w:val="20"/>
          <w:szCs w:val="20"/>
          <w:color w:val="auto"/>
        </w:rPr>
      </w:pPr>
      <w:r>
        <w:rPr>
          <w:rFonts w:ascii="Times New Roman" w:cs="Times New Roman" w:eastAsia="Times New Roman" w:hAnsi="Times New Roman"/>
          <w:sz w:val="22"/>
          <w:szCs w:val="22"/>
          <w:color w:val="auto"/>
        </w:rPr>
        <w:t>ç) Müdürün, Merkezin yönetimi ile ilgili getireceği bütün işleri değerlendirerek karar almak,</w:t>
      </w:r>
    </w:p>
    <w:p>
      <w:pPr>
        <w:spacing w:after="0" w:line="121" w:lineRule="exact"/>
        <w:rPr>
          <w:sz w:val="20"/>
          <w:szCs w:val="20"/>
          <w:color w:val="auto"/>
        </w:rPr>
      </w:pPr>
    </w:p>
    <w:p>
      <w:pPr>
        <w:ind w:left="246" w:hanging="246"/>
        <w:spacing w:after="0"/>
        <w:tabs>
          <w:tab w:leader="none" w:pos="246" w:val="left"/>
        </w:tabs>
        <w:numPr>
          <w:ilvl w:val="0"/>
          <w:numId w:val="15"/>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2547 sayılı Kanun hükümleri ile verilen diğer görevleri yapmak.</w:t>
      </w:r>
    </w:p>
    <w:p>
      <w:pPr>
        <w:spacing w:after="0" w:line="124" w:lineRule="exact"/>
        <w:rPr>
          <w:rFonts w:ascii="Times New Roman" w:cs="Times New Roman" w:eastAsia="Times New Roman" w:hAnsi="Times New Roman"/>
          <w:sz w:val="22"/>
          <w:szCs w:val="22"/>
          <w:color w:val="auto"/>
        </w:rPr>
      </w:pPr>
    </w:p>
    <w:p>
      <w:pPr>
        <w:ind w:left="706"/>
        <w:spacing w:after="0"/>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b w:val="1"/>
          <w:bCs w:val="1"/>
          <w:color w:val="auto"/>
        </w:rPr>
        <w:t>Danışma Kurulu</w:t>
      </w:r>
    </w:p>
    <w:p>
      <w:pPr>
        <w:spacing w:after="0" w:line="192" w:lineRule="exact"/>
        <w:rPr>
          <w:sz w:val="20"/>
          <w:szCs w:val="20"/>
          <w:color w:val="auto"/>
        </w:rPr>
      </w:pPr>
    </w:p>
    <w:p>
      <w:pPr>
        <w:ind w:left="4546"/>
        <w:spacing w:after="0"/>
        <w:tabs>
          <w:tab w:leader="none" w:pos="6106" w:val="left"/>
        </w:tabs>
        <w:rPr>
          <w:sz w:val="20"/>
          <w:szCs w:val="20"/>
          <w:color w:val="auto"/>
        </w:rPr>
      </w:pPr>
      <w:r>
        <w:rPr>
          <w:rFonts w:ascii="Calibri" w:cs="Calibri" w:eastAsia="Calibri" w:hAnsi="Calibri"/>
          <w:sz w:val="22"/>
          <w:szCs w:val="22"/>
          <w:color w:val="auto"/>
        </w:rPr>
        <w:t>3</w:t>
      </w:r>
      <w:r>
        <w:rPr>
          <w:sz w:val="20"/>
          <w:szCs w:val="20"/>
          <w:color w:val="auto"/>
        </w:rPr>
        <w:tab/>
      </w:r>
      <w:r>
        <w:rPr>
          <w:rFonts w:ascii="Times New Roman" w:cs="Times New Roman" w:eastAsia="Times New Roman" w:hAnsi="Times New Roman"/>
          <w:sz w:val="18"/>
          <w:szCs w:val="18"/>
          <w:color w:val="auto"/>
        </w:rPr>
        <w:t>Resmi Gazete Tarih/Sayı</w:t>
      </w:r>
      <w:r>
        <w:rPr>
          <w:rFonts w:ascii="Times New Roman" w:cs="Times New Roman" w:eastAsia="Times New Roman" w:hAnsi="Times New Roman"/>
          <w:sz w:val="18"/>
          <w:szCs w:val="18"/>
          <w:color w:val="auto"/>
        </w:rPr>
        <w:t>: 18.10.2016/29861</w:t>
      </w:r>
    </w:p>
    <w:p>
      <w:pPr>
        <w:sectPr>
          <w:pgSz w:w="11900" w:h="16838" w:orient="portrait"/>
          <w:cols w:equalWidth="0" w:num="1">
            <w:col w:w="10066"/>
          </w:cols>
          <w:pgMar w:left="994" w:top="1246" w:right="846" w:bottom="693" w:gutter="0" w:footer="0" w:header="0"/>
        </w:sectPr>
      </w:pPr>
    </w:p>
    <w:bookmarkStart w:id="3" w:name="page4"/>
    <w:bookmarkEnd w:id="3"/>
    <w:p>
      <w:pPr>
        <w:jc w:val="both"/>
        <w:ind w:left="6" w:firstLine="708"/>
        <w:spacing w:after="0" w:line="236" w:lineRule="auto"/>
        <w:rPr>
          <w:sz w:val="20"/>
          <w:szCs w:val="20"/>
          <w:color w:val="auto"/>
        </w:rPr>
      </w:pPr>
      <w:r>
        <w:rPr>
          <w:rFonts w:ascii="Times New Roman" w:cs="Times New Roman" w:eastAsia="Times New Roman" w:hAnsi="Times New Roman"/>
          <w:sz w:val="22"/>
          <w:szCs w:val="22"/>
          <w:b w:val="1"/>
          <w:bCs w:val="1"/>
          <w:color w:val="auto"/>
        </w:rPr>
        <w:t xml:space="preserve">MADDE 11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(1) Danışma Kurulu; Müdür ve konularında uzman akademik personel ile Merkezin faaliyet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alanında çalışmış veya bu konularda tecrübesi olan ve bilgisine başvurulabilecek kişiler arasından, Müdür tarafından belirlenecek en az beş üyeden oluşur.</w:t>
      </w:r>
    </w:p>
    <w:p>
      <w:pPr>
        <w:spacing w:after="0" w:line="133" w:lineRule="exact"/>
        <w:rPr>
          <w:sz w:val="20"/>
          <w:szCs w:val="20"/>
          <w:color w:val="auto"/>
        </w:rPr>
      </w:pPr>
    </w:p>
    <w:p>
      <w:pPr>
        <w:ind w:left="6" w:firstLine="49"/>
        <w:spacing w:after="0" w:line="235" w:lineRule="auto"/>
        <w:tabs>
          <w:tab w:leader="none" w:pos="404" w:val="left"/>
        </w:tabs>
        <w:numPr>
          <w:ilvl w:val="1"/>
          <w:numId w:val="16"/>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Danışma Kurulu üyelerinin görev süresi dört yıldır. Süresi dolan üyeler tekrar görevlendirilebilir. Süreleri bitmeden ayrılan üyelerin yerine, yenileri belirlenir.</w:t>
      </w:r>
    </w:p>
    <w:p>
      <w:pPr>
        <w:spacing w:after="0" w:line="130" w:lineRule="exact"/>
        <w:rPr>
          <w:rFonts w:ascii="Times New Roman" w:cs="Times New Roman" w:eastAsia="Times New Roman" w:hAnsi="Times New Roman"/>
          <w:sz w:val="22"/>
          <w:szCs w:val="22"/>
          <w:color w:val="auto"/>
        </w:rPr>
      </w:pPr>
    </w:p>
    <w:p>
      <w:pPr>
        <w:ind w:left="6" w:hanging="6"/>
        <w:spacing w:after="0" w:line="235" w:lineRule="auto"/>
        <w:tabs>
          <w:tab w:leader="none" w:pos="318" w:val="left"/>
        </w:tabs>
        <w:numPr>
          <w:ilvl w:val="0"/>
          <w:numId w:val="1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Danışma Kurulu yılda en az bir kez Müdürün çağrısı ile olağan, Müdür gerekli gördüğü takdirde ise olağanüstü toplanır.</w:t>
      </w:r>
    </w:p>
    <w:p>
      <w:pPr>
        <w:spacing w:after="0" w:line="119" w:lineRule="exact"/>
        <w:rPr>
          <w:rFonts w:ascii="Times New Roman" w:cs="Times New Roman" w:eastAsia="Times New Roman" w:hAnsi="Times New Roman"/>
          <w:sz w:val="22"/>
          <w:szCs w:val="22"/>
          <w:color w:val="auto"/>
        </w:rPr>
      </w:pPr>
    </w:p>
    <w:p>
      <w:pPr>
        <w:ind w:left="306" w:hanging="306"/>
        <w:spacing w:after="0"/>
        <w:tabs>
          <w:tab w:leader="none" w:pos="306" w:val="left"/>
        </w:tabs>
        <w:numPr>
          <w:ilvl w:val="0"/>
          <w:numId w:val="17"/>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Danışma Kurulu toplantılarında salt çoğunluk aranmaz.</w:t>
      </w:r>
    </w:p>
    <w:p>
      <w:pPr>
        <w:spacing w:after="0" w:line="124" w:lineRule="exact"/>
        <w:rPr>
          <w:sz w:val="20"/>
          <w:szCs w:val="20"/>
          <w:color w:val="auto"/>
        </w:rPr>
      </w:pPr>
    </w:p>
    <w:p>
      <w:pPr>
        <w:ind w:left="706"/>
        <w:spacing w:after="0"/>
        <w:rPr>
          <w:sz w:val="20"/>
          <w:szCs w:val="20"/>
          <w:color w:val="auto"/>
        </w:rPr>
      </w:pPr>
      <w:r>
        <w:rPr>
          <w:rFonts w:ascii="Times New Roman" w:cs="Times New Roman" w:eastAsia="Times New Roman" w:hAnsi="Times New Roman"/>
          <w:sz w:val="22"/>
          <w:szCs w:val="22"/>
          <w:b w:val="1"/>
          <w:bCs w:val="1"/>
          <w:color w:val="auto"/>
        </w:rPr>
        <w:t>Danışma Kurulunun görevleri</w:t>
      </w:r>
    </w:p>
    <w:p>
      <w:pPr>
        <w:spacing w:after="0" w:line="117" w:lineRule="exact"/>
        <w:rPr>
          <w:sz w:val="20"/>
          <w:szCs w:val="20"/>
          <w:color w:val="auto"/>
        </w:rPr>
      </w:pPr>
    </w:p>
    <w:p>
      <w:pPr>
        <w:ind w:left="706"/>
        <w:spacing w:after="0"/>
        <w:rPr>
          <w:sz w:val="20"/>
          <w:szCs w:val="20"/>
          <w:color w:val="auto"/>
        </w:rPr>
      </w:pPr>
      <w:r>
        <w:rPr>
          <w:rFonts w:ascii="Times New Roman" w:cs="Times New Roman" w:eastAsia="Times New Roman" w:hAnsi="Times New Roman"/>
          <w:sz w:val="22"/>
          <w:szCs w:val="22"/>
          <w:b w:val="1"/>
          <w:bCs w:val="1"/>
          <w:color w:val="auto"/>
        </w:rPr>
        <w:t xml:space="preserve">MADDE 12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(1) Danışma Kurulunun görevleri şunlardır;</w:t>
      </w:r>
    </w:p>
    <w:p>
      <w:pPr>
        <w:spacing w:after="0" w:line="119" w:lineRule="exact"/>
        <w:rPr>
          <w:sz w:val="20"/>
          <w:szCs w:val="20"/>
          <w:color w:val="auto"/>
        </w:rPr>
      </w:pPr>
    </w:p>
    <w:p>
      <w:pPr>
        <w:ind w:left="226" w:hanging="226"/>
        <w:spacing w:after="0"/>
        <w:tabs>
          <w:tab w:leader="none" w:pos="226" w:val="left"/>
        </w:tabs>
        <w:numPr>
          <w:ilvl w:val="0"/>
          <w:numId w:val="1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Merkezin faaliyetleri ile ilgili değerlendirmeler yapmak ve önerilerde bulunmak,</w:t>
      </w:r>
    </w:p>
    <w:p>
      <w:pPr>
        <w:spacing w:after="0" w:line="122" w:lineRule="exact"/>
        <w:rPr>
          <w:rFonts w:ascii="Times New Roman" w:cs="Times New Roman" w:eastAsia="Times New Roman" w:hAnsi="Times New Roman"/>
          <w:sz w:val="22"/>
          <w:szCs w:val="22"/>
          <w:color w:val="auto"/>
        </w:rPr>
      </w:pPr>
    </w:p>
    <w:p>
      <w:pPr>
        <w:ind w:left="246" w:hanging="246"/>
        <w:spacing w:after="0"/>
        <w:tabs>
          <w:tab w:leader="none" w:pos="246" w:val="left"/>
        </w:tabs>
        <w:numPr>
          <w:ilvl w:val="0"/>
          <w:numId w:val="1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Merkezin uzun vadeli planları ve yeni çalışma konuları üzerinde görüş bildirmek,</w:t>
      </w:r>
    </w:p>
    <w:p>
      <w:pPr>
        <w:spacing w:after="0" w:line="119" w:lineRule="exact"/>
        <w:rPr>
          <w:rFonts w:ascii="Times New Roman" w:cs="Times New Roman" w:eastAsia="Times New Roman" w:hAnsi="Times New Roman"/>
          <w:sz w:val="22"/>
          <w:szCs w:val="22"/>
          <w:color w:val="auto"/>
        </w:rPr>
      </w:pPr>
    </w:p>
    <w:p>
      <w:pPr>
        <w:ind w:left="226" w:hanging="226"/>
        <w:spacing w:after="0"/>
        <w:tabs>
          <w:tab w:leader="none" w:pos="226" w:val="left"/>
        </w:tabs>
        <w:numPr>
          <w:ilvl w:val="0"/>
          <w:numId w:val="18"/>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Merkezin genel strateji ve politikalarının oluşturulmasına katkı sağlamak,</w:t>
      </w:r>
    </w:p>
    <w:p>
      <w:pPr>
        <w:spacing w:after="0" w:line="131" w:lineRule="exact"/>
        <w:rPr>
          <w:sz w:val="20"/>
          <w:szCs w:val="20"/>
          <w:color w:val="auto"/>
        </w:rPr>
      </w:pPr>
    </w:p>
    <w:p>
      <w:pPr>
        <w:ind w:left="6" w:right="2260"/>
        <w:spacing w:after="0" w:line="344" w:lineRule="auto"/>
        <w:rPr>
          <w:sz w:val="20"/>
          <w:szCs w:val="20"/>
          <w:color w:val="auto"/>
        </w:rPr>
      </w:pPr>
      <w:r>
        <w:rPr>
          <w:rFonts w:ascii="Times New Roman" w:cs="Times New Roman" w:eastAsia="Times New Roman" w:hAnsi="Times New Roman"/>
          <w:sz w:val="22"/>
          <w:szCs w:val="22"/>
          <w:color w:val="auto"/>
        </w:rPr>
        <w:t>ç) Kamu kurum ve kuruluşları ile özel sektör işbirliğinin geliştirilmesine katkı sağlamak, d) Merkezin faaliyetlerine özel uzmanlık alanlarında katkı sağlamak.</w:t>
      </w:r>
    </w:p>
    <w:p>
      <w:pPr>
        <w:spacing w:after="0" w:line="389" w:lineRule="exact"/>
        <w:rPr>
          <w:sz w:val="20"/>
          <w:szCs w:val="20"/>
          <w:color w:val="auto"/>
        </w:rPr>
      </w:pPr>
    </w:p>
    <w:p>
      <w:pPr>
        <w:jc w:val="center"/>
        <w:ind w:right="-5"/>
        <w:spacing w:after="0"/>
        <w:rPr>
          <w:sz w:val="20"/>
          <w:szCs w:val="20"/>
          <w:color w:val="auto"/>
        </w:rPr>
      </w:pPr>
      <w:r>
        <w:rPr>
          <w:rFonts w:ascii="Times New Roman" w:cs="Times New Roman" w:eastAsia="Times New Roman" w:hAnsi="Times New Roman"/>
          <w:sz w:val="22"/>
          <w:szCs w:val="22"/>
          <w:b w:val="1"/>
          <w:bCs w:val="1"/>
          <w:color w:val="auto"/>
        </w:rPr>
        <w:t>DÖRDÜNCÜ BÖLÜM</w:t>
      </w:r>
    </w:p>
    <w:p>
      <w:pPr>
        <w:spacing w:after="0" w:line="119" w:lineRule="exact"/>
        <w:rPr>
          <w:sz w:val="20"/>
          <w:szCs w:val="20"/>
          <w:color w:val="auto"/>
        </w:rPr>
      </w:pPr>
    </w:p>
    <w:p>
      <w:pPr>
        <w:jc w:val="center"/>
        <w:ind w:right="-5"/>
        <w:spacing w:after="0"/>
        <w:rPr>
          <w:sz w:val="20"/>
          <w:szCs w:val="20"/>
          <w:color w:val="auto"/>
        </w:rPr>
      </w:pPr>
      <w:r>
        <w:rPr>
          <w:rFonts w:ascii="Times New Roman" w:cs="Times New Roman" w:eastAsia="Times New Roman" w:hAnsi="Times New Roman"/>
          <w:sz w:val="22"/>
          <w:szCs w:val="22"/>
          <w:b w:val="1"/>
          <w:bCs w:val="1"/>
          <w:color w:val="auto"/>
        </w:rPr>
        <w:t>Çeşitli ve Son Hükümler</w:t>
      </w:r>
    </w:p>
    <w:p>
      <w:pPr>
        <w:spacing w:after="0" w:line="119" w:lineRule="exact"/>
        <w:rPr>
          <w:sz w:val="20"/>
          <w:szCs w:val="20"/>
          <w:color w:val="auto"/>
        </w:rPr>
      </w:pPr>
    </w:p>
    <w:p>
      <w:pPr>
        <w:ind w:left="706"/>
        <w:spacing w:after="0"/>
        <w:rPr>
          <w:sz w:val="20"/>
          <w:szCs w:val="20"/>
          <w:color w:val="auto"/>
        </w:rPr>
      </w:pPr>
      <w:r>
        <w:rPr>
          <w:rFonts w:ascii="Times New Roman" w:cs="Times New Roman" w:eastAsia="Times New Roman" w:hAnsi="Times New Roman"/>
          <w:sz w:val="22"/>
          <w:szCs w:val="22"/>
          <w:b w:val="1"/>
          <w:bCs w:val="1"/>
          <w:color w:val="auto"/>
        </w:rPr>
        <w:t>Çalışma grupları ve uygulama birimleri</w:t>
      </w:r>
    </w:p>
    <w:p>
      <w:pPr>
        <w:spacing w:after="0" w:line="128" w:lineRule="exact"/>
        <w:rPr>
          <w:sz w:val="20"/>
          <w:szCs w:val="20"/>
          <w:color w:val="auto"/>
        </w:rPr>
      </w:pPr>
    </w:p>
    <w:p>
      <w:pPr>
        <w:jc w:val="both"/>
        <w:ind w:left="6" w:firstLine="708"/>
        <w:spacing w:after="0" w:line="236" w:lineRule="auto"/>
        <w:rPr>
          <w:sz w:val="20"/>
          <w:szCs w:val="20"/>
          <w:color w:val="auto"/>
        </w:rPr>
      </w:pPr>
      <w:r>
        <w:rPr>
          <w:rFonts w:ascii="Times New Roman" w:cs="Times New Roman" w:eastAsia="Times New Roman" w:hAnsi="Times New Roman"/>
          <w:sz w:val="22"/>
          <w:szCs w:val="22"/>
          <w:b w:val="1"/>
          <w:bCs w:val="1"/>
          <w:color w:val="auto"/>
        </w:rPr>
        <w:t xml:space="preserve">MADDE 13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(1) Merkezin amaçlarını gerçekleştirmek için, farklı faaliyetleri yürütmek ve verimliliği</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artırmaya yönelik olarak ihtiyaca göre Müdürün önerisi ve Yönetim Kurulunun kararı ile çalışma grupları ve uygulama birimleri oluşturulabilir.</w:t>
      </w:r>
    </w:p>
    <w:p>
      <w:pPr>
        <w:spacing w:after="0" w:line="121" w:lineRule="exact"/>
        <w:rPr>
          <w:sz w:val="20"/>
          <w:szCs w:val="20"/>
          <w:color w:val="auto"/>
        </w:rPr>
      </w:pPr>
    </w:p>
    <w:p>
      <w:pPr>
        <w:ind w:left="6"/>
        <w:spacing w:after="0"/>
        <w:rPr>
          <w:sz w:val="20"/>
          <w:szCs w:val="20"/>
          <w:color w:val="auto"/>
        </w:rPr>
      </w:pPr>
      <w:r>
        <w:rPr>
          <w:rFonts w:ascii="Times New Roman" w:cs="Times New Roman" w:eastAsia="Times New Roman" w:hAnsi="Times New Roman"/>
          <w:sz w:val="22"/>
          <w:szCs w:val="22"/>
          <w:color w:val="auto"/>
        </w:rPr>
        <w:t>(2) Çalışma grupları ve uygulama birimlerinin görevleri, görev süreleri ve üyeleri Yönetim Kurulunca belirlenir.</w:t>
      </w:r>
    </w:p>
    <w:p>
      <w:pPr>
        <w:spacing w:after="0" w:line="126" w:lineRule="exact"/>
        <w:rPr>
          <w:sz w:val="20"/>
          <w:szCs w:val="20"/>
          <w:color w:val="auto"/>
        </w:rPr>
      </w:pPr>
    </w:p>
    <w:p>
      <w:pPr>
        <w:ind w:left="706"/>
        <w:spacing w:after="0"/>
        <w:rPr>
          <w:sz w:val="20"/>
          <w:szCs w:val="20"/>
          <w:color w:val="auto"/>
        </w:rPr>
      </w:pPr>
      <w:r>
        <w:rPr>
          <w:rFonts w:ascii="Times New Roman" w:cs="Times New Roman" w:eastAsia="Times New Roman" w:hAnsi="Times New Roman"/>
          <w:sz w:val="22"/>
          <w:szCs w:val="22"/>
          <w:b w:val="1"/>
          <w:bCs w:val="1"/>
          <w:color w:val="auto"/>
        </w:rPr>
        <w:t>Personel ihtiyacı</w:t>
      </w:r>
    </w:p>
    <w:p>
      <w:pPr>
        <w:spacing w:after="0" w:line="126" w:lineRule="exact"/>
        <w:rPr>
          <w:sz w:val="20"/>
          <w:szCs w:val="20"/>
          <w:color w:val="auto"/>
        </w:rPr>
      </w:pPr>
    </w:p>
    <w:p>
      <w:pPr>
        <w:jc w:val="both"/>
        <w:ind w:left="6" w:firstLine="708"/>
        <w:spacing w:after="0" w:line="234" w:lineRule="auto"/>
        <w:rPr>
          <w:sz w:val="20"/>
          <w:szCs w:val="20"/>
          <w:color w:val="auto"/>
        </w:rPr>
      </w:pPr>
      <w:r>
        <w:rPr>
          <w:rFonts w:ascii="Times New Roman" w:cs="Times New Roman" w:eastAsia="Times New Roman" w:hAnsi="Times New Roman"/>
          <w:sz w:val="22"/>
          <w:szCs w:val="22"/>
          <w:b w:val="1"/>
          <w:bCs w:val="1"/>
          <w:color w:val="auto"/>
        </w:rPr>
        <w:t xml:space="preserve">MADDE 14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(1) Merkezin</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akademik, idari ve teknik personel ihtiyacının karşılanmasına ilişkin usuller</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şunlardır;</w:t>
      </w:r>
    </w:p>
    <w:p>
      <w:pPr>
        <w:spacing w:after="0" w:line="122" w:lineRule="exact"/>
        <w:rPr>
          <w:sz w:val="20"/>
          <w:szCs w:val="20"/>
          <w:color w:val="auto"/>
        </w:rPr>
      </w:pPr>
    </w:p>
    <w:p>
      <w:pPr>
        <w:ind w:left="226" w:hanging="226"/>
        <w:spacing w:after="0"/>
        <w:tabs>
          <w:tab w:leader="none" w:pos="226" w:val="left"/>
        </w:tabs>
        <w:numPr>
          <w:ilvl w:val="0"/>
          <w:numId w:val="1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2547 sayılı Kanunun 13 üncü maddesine göre Rektör tarafından yapılacak görevlendirmeler,</w:t>
      </w:r>
    </w:p>
    <w:p>
      <w:pPr>
        <w:spacing w:after="0" w:line="130" w:lineRule="exact"/>
        <w:rPr>
          <w:rFonts w:ascii="Times New Roman" w:cs="Times New Roman" w:eastAsia="Times New Roman" w:hAnsi="Times New Roman"/>
          <w:sz w:val="22"/>
          <w:szCs w:val="22"/>
          <w:color w:val="auto"/>
        </w:rPr>
      </w:pPr>
    </w:p>
    <w:p>
      <w:pPr>
        <w:ind w:left="6" w:hanging="6"/>
        <w:spacing w:after="0" w:line="235" w:lineRule="auto"/>
        <w:tabs>
          <w:tab w:leader="none" w:pos="275" w:val="left"/>
        </w:tabs>
        <w:numPr>
          <w:ilvl w:val="0"/>
          <w:numId w:val="19"/>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 xml:space="preserve">Müdürün teklifi, Rektörün uygun görüşü ve Mütevelli Heyetin onayı ile </w:t>
      </w:r>
      <w:r>
        <w:rPr>
          <w:rFonts w:ascii="Times New Roman" w:cs="Times New Roman" w:eastAsia="Times New Roman" w:hAnsi="Times New Roman"/>
          <w:sz w:val="22"/>
          <w:szCs w:val="22"/>
          <w:color w:val="auto"/>
        </w:rPr>
        <w:t>22/5/2003</w:t>
      </w:r>
      <w:r>
        <w:rPr>
          <w:rFonts w:ascii="Times New Roman" w:cs="Times New Roman" w:eastAsia="Times New Roman" w:hAnsi="Times New Roman"/>
          <w:sz w:val="22"/>
          <w:szCs w:val="22"/>
          <w:color w:val="auto"/>
        </w:rPr>
        <w:t xml:space="preserve"> tarihli ve 4857 sayılı İş Kanununa göre çalıştırılacak sözleşmeli personel.</w:t>
      </w:r>
    </w:p>
    <w:p>
      <w:pPr>
        <w:spacing w:after="0" w:line="131" w:lineRule="exact"/>
        <w:rPr>
          <w:sz w:val="20"/>
          <w:szCs w:val="20"/>
          <w:color w:val="auto"/>
        </w:rPr>
      </w:pPr>
    </w:p>
    <w:p>
      <w:pPr>
        <w:ind w:left="6" w:hanging="6"/>
        <w:spacing w:after="0" w:line="234" w:lineRule="auto"/>
        <w:tabs>
          <w:tab w:leader="none" w:pos="325" w:val="left"/>
        </w:tabs>
        <w:numPr>
          <w:ilvl w:val="0"/>
          <w:numId w:val="2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Merkezde, ihtiyaç duyulan durumlarda lisans ve lisansüstü öğrenciler, 2547 sayılı Kanunun 46 ncı maddesine göre kısmi zamanlı olarak çalıştırılabilir.</w:t>
      </w:r>
    </w:p>
    <w:p>
      <w:pPr>
        <w:spacing w:after="0" w:line="133" w:lineRule="exact"/>
        <w:rPr>
          <w:rFonts w:ascii="Times New Roman" w:cs="Times New Roman" w:eastAsia="Times New Roman" w:hAnsi="Times New Roman"/>
          <w:sz w:val="22"/>
          <w:szCs w:val="22"/>
          <w:color w:val="auto"/>
        </w:rPr>
      </w:pPr>
    </w:p>
    <w:p>
      <w:pPr>
        <w:ind w:left="6" w:hanging="6"/>
        <w:spacing w:after="0" w:line="234" w:lineRule="auto"/>
        <w:tabs>
          <w:tab w:leader="none" w:pos="313" w:val="left"/>
        </w:tabs>
        <w:numPr>
          <w:ilvl w:val="0"/>
          <w:numId w:val="20"/>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Gerekli görüldüğü durumlarda, ulusal ve uluslararası düzeyde işbirliği yapılan kurum ve kuruluşlardan personel desteği alınabilir.</w:t>
      </w:r>
    </w:p>
    <w:p>
      <w:pPr>
        <w:spacing w:after="0" w:line="126" w:lineRule="exact"/>
        <w:rPr>
          <w:sz w:val="20"/>
          <w:szCs w:val="20"/>
          <w:color w:val="auto"/>
        </w:rPr>
      </w:pPr>
    </w:p>
    <w:p>
      <w:pPr>
        <w:ind w:left="706"/>
        <w:spacing w:after="0"/>
        <w:rPr>
          <w:sz w:val="20"/>
          <w:szCs w:val="20"/>
          <w:color w:val="auto"/>
        </w:rPr>
      </w:pPr>
      <w:r>
        <w:rPr>
          <w:rFonts w:ascii="Times New Roman" w:cs="Times New Roman" w:eastAsia="Times New Roman" w:hAnsi="Times New Roman"/>
          <w:sz w:val="22"/>
          <w:szCs w:val="22"/>
          <w:b w:val="1"/>
          <w:bCs w:val="1"/>
          <w:color w:val="auto"/>
        </w:rPr>
        <w:t>Ekipman ve demirbaşlar</w:t>
      </w:r>
    </w:p>
    <w:p>
      <w:pPr>
        <w:spacing w:after="0" w:line="126" w:lineRule="exact"/>
        <w:rPr>
          <w:sz w:val="20"/>
          <w:szCs w:val="20"/>
          <w:color w:val="auto"/>
        </w:rPr>
      </w:pPr>
    </w:p>
    <w:p>
      <w:pPr>
        <w:ind w:left="6" w:firstLine="708"/>
        <w:spacing w:after="0" w:line="234" w:lineRule="auto"/>
        <w:rPr>
          <w:sz w:val="20"/>
          <w:szCs w:val="20"/>
          <w:color w:val="auto"/>
        </w:rPr>
      </w:pPr>
      <w:r>
        <w:rPr>
          <w:rFonts w:ascii="Times New Roman" w:cs="Times New Roman" w:eastAsia="Times New Roman" w:hAnsi="Times New Roman"/>
          <w:sz w:val="22"/>
          <w:szCs w:val="22"/>
          <w:b w:val="1"/>
          <w:bCs w:val="1"/>
          <w:color w:val="auto"/>
        </w:rPr>
        <w:t xml:space="preserve">MADDE 15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(1) Merkezin faaliyet alanı kapsamında yürütülen işler için talep edilecek her türlü alet, araç,</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 xml:space="preserve">ekipman </w:t>
      </w:r>
      <w:r>
        <w:rPr>
          <w:rFonts w:ascii="Times New Roman" w:cs="Times New Roman" w:eastAsia="Times New Roman" w:hAnsi="Times New Roman"/>
          <w:sz w:val="22"/>
          <w:szCs w:val="22"/>
          <w:color w:val="auto"/>
        </w:rPr>
        <w:t>ve demirbaşlar, Rektörlük tarafından Merkezin kullanımına tahsis edilir.</w:t>
      </w:r>
    </w:p>
    <w:p>
      <w:pPr>
        <w:spacing w:after="0" w:line="126" w:lineRule="exact"/>
        <w:rPr>
          <w:sz w:val="20"/>
          <w:szCs w:val="20"/>
          <w:color w:val="auto"/>
        </w:rPr>
      </w:pPr>
    </w:p>
    <w:p>
      <w:pPr>
        <w:ind w:left="706"/>
        <w:spacing w:after="0"/>
        <w:rPr>
          <w:sz w:val="20"/>
          <w:szCs w:val="20"/>
          <w:color w:val="auto"/>
        </w:rPr>
      </w:pPr>
      <w:r>
        <w:rPr>
          <w:rFonts w:ascii="Times New Roman" w:cs="Times New Roman" w:eastAsia="Times New Roman" w:hAnsi="Times New Roman"/>
          <w:sz w:val="22"/>
          <w:szCs w:val="22"/>
          <w:b w:val="1"/>
          <w:bCs w:val="1"/>
          <w:color w:val="auto"/>
        </w:rPr>
        <w:t>Gelir Kaynakları</w:t>
      </w:r>
    </w:p>
    <w:p>
      <w:pPr>
        <w:spacing w:after="0" w:line="114" w:lineRule="exact"/>
        <w:rPr>
          <w:sz w:val="20"/>
          <w:szCs w:val="20"/>
          <w:color w:val="auto"/>
        </w:rPr>
      </w:pPr>
    </w:p>
    <w:p>
      <w:pPr>
        <w:ind w:left="706"/>
        <w:spacing w:after="0"/>
        <w:rPr>
          <w:sz w:val="20"/>
          <w:szCs w:val="20"/>
          <w:color w:val="auto"/>
        </w:rPr>
      </w:pPr>
      <w:r>
        <w:rPr>
          <w:rFonts w:ascii="Times New Roman" w:cs="Times New Roman" w:eastAsia="Times New Roman" w:hAnsi="Times New Roman"/>
          <w:sz w:val="22"/>
          <w:szCs w:val="22"/>
          <w:b w:val="1"/>
          <w:bCs w:val="1"/>
          <w:color w:val="auto"/>
        </w:rPr>
        <w:t xml:space="preserve">MADDE 16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(1) Merkezin gelir kaynakları şunlardır;</w:t>
      </w:r>
    </w:p>
    <w:p>
      <w:pPr>
        <w:spacing w:after="0" w:line="121" w:lineRule="exact"/>
        <w:rPr>
          <w:sz w:val="20"/>
          <w:szCs w:val="20"/>
          <w:color w:val="auto"/>
        </w:rPr>
      </w:pPr>
    </w:p>
    <w:p>
      <w:pPr>
        <w:ind w:left="226" w:hanging="226"/>
        <w:spacing w:after="0"/>
        <w:tabs>
          <w:tab w:leader="none" w:pos="226" w:val="left"/>
        </w:tabs>
        <w:numPr>
          <w:ilvl w:val="0"/>
          <w:numId w:val="2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Üniversite bütçesinden ayrılacak ödenekler,</w:t>
      </w:r>
    </w:p>
    <w:p>
      <w:pPr>
        <w:spacing w:after="0" w:line="119" w:lineRule="exact"/>
        <w:rPr>
          <w:rFonts w:ascii="Times New Roman" w:cs="Times New Roman" w:eastAsia="Times New Roman" w:hAnsi="Times New Roman"/>
          <w:sz w:val="22"/>
          <w:szCs w:val="22"/>
          <w:color w:val="auto"/>
        </w:rPr>
      </w:pPr>
    </w:p>
    <w:p>
      <w:pPr>
        <w:ind w:left="246" w:hanging="246"/>
        <w:spacing w:after="0"/>
        <w:tabs>
          <w:tab w:leader="none" w:pos="246" w:val="left"/>
        </w:tabs>
        <w:numPr>
          <w:ilvl w:val="0"/>
          <w:numId w:val="2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Merkez faaliyetlerinden elde edilen gelirler,</w:t>
      </w:r>
    </w:p>
    <w:p>
      <w:pPr>
        <w:spacing w:after="0" w:line="119" w:lineRule="exact"/>
        <w:rPr>
          <w:rFonts w:ascii="Times New Roman" w:cs="Times New Roman" w:eastAsia="Times New Roman" w:hAnsi="Times New Roman"/>
          <w:sz w:val="22"/>
          <w:szCs w:val="22"/>
          <w:color w:val="auto"/>
        </w:rPr>
      </w:pPr>
    </w:p>
    <w:p>
      <w:pPr>
        <w:ind w:left="226" w:hanging="226"/>
        <w:spacing w:after="0"/>
        <w:tabs>
          <w:tab w:leader="none" w:pos="226" w:val="left"/>
        </w:tabs>
        <w:numPr>
          <w:ilvl w:val="0"/>
          <w:numId w:val="21"/>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Yurt içi ve yurt dışı araştırma ve geliştirme faaliyetleri ile uygulamalı projelerden elde edilen gelirler,</w:t>
      </w:r>
    </w:p>
    <w:p>
      <w:pPr>
        <w:spacing w:after="0" w:line="223" w:lineRule="exact"/>
        <w:rPr>
          <w:sz w:val="20"/>
          <w:szCs w:val="20"/>
          <w:color w:val="auto"/>
        </w:rPr>
      </w:pPr>
    </w:p>
    <w:p>
      <w:pPr>
        <w:ind w:left="4546"/>
        <w:spacing w:after="0"/>
        <w:tabs>
          <w:tab w:leader="none" w:pos="6106" w:val="left"/>
        </w:tabs>
        <w:rPr>
          <w:sz w:val="20"/>
          <w:szCs w:val="20"/>
          <w:color w:val="auto"/>
        </w:rPr>
      </w:pPr>
      <w:r>
        <w:rPr>
          <w:rFonts w:ascii="Calibri" w:cs="Calibri" w:eastAsia="Calibri" w:hAnsi="Calibri"/>
          <w:sz w:val="22"/>
          <w:szCs w:val="22"/>
          <w:color w:val="auto"/>
        </w:rPr>
        <w:t>4</w:t>
      </w:r>
      <w:r>
        <w:rPr>
          <w:sz w:val="20"/>
          <w:szCs w:val="20"/>
          <w:color w:val="auto"/>
        </w:rPr>
        <w:tab/>
      </w:r>
      <w:r>
        <w:rPr>
          <w:rFonts w:ascii="Times New Roman" w:cs="Times New Roman" w:eastAsia="Times New Roman" w:hAnsi="Times New Roman"/>
          <w:sz w:val="18"/>
          <w:szCs w:val="18"/>
          <w:color w:val="auto"/>
        </w:rPr>
        <w:t>Resmi Gazete Tarih/Sayı</w:t>
      </w:r>
      <w:r>
        <w:rPr>
          <w:rFonts w:ascii="Times New Roman" w:cs="Times New Roman" w:eastAsia="Times New Roman" w:hAnsi="Times New Roman"/>
          <w:sz w:val="18"/>
          <w:szCs w:val="18"/>
          <w:color w:val="auto"/>
        </w:rPr>
        <w:t>: 18.10.2016/29861</w:t>
      </w:r>
    </w:p>
    <w:p>
      <w:pPr>
        <w:sectPr>
          <w:pgSz w:w="11900" w:h="16838" w:orient="portrait"/>
          <w:cols w:equalWidth="0" w:num="1">
            <w:col w:w="10066"/>
          </w:cols>
          <w:pgMar w:left="994" w:top="1246" w:right="846" w:bottom="693" w:gutter="0" w:footer="0" w:header="0"/>
        </w:sectPr>
      </w:pPr>
    </w:p>
    <w:bookmarkStart w:id="4" w:name="page5"/>
    <w:bookmarkEnd w:id="4"/>
    <w:p>
      <w:pPr>
        <w:ind w:left="6"/>
        <w:spacing w:after="0"/>
        <w:rPr>
          <w:sz w:val="20"/>
          <w:szCs w:val="20"/>
          <w:color w:val="auto"/>
        </w:rPr>
      </w:pPr>
      <w:r>
        <w:rPr>
          <w:rFonts w:ascii="Times New Roman" w:cs="Times New Roman" w:eastAsia="Times New Roman" w:hAnsi="Times New Roman"/>
          <w:sz w:val="22"/>
          <w:szCs w:val="22"/>
          <w:color w:val="auto"/>
        </w:rPr>
        <w:t>ç) Her türlü yardım ve bağışlardan sağlanacak gelirler,</w:t>
      </w:r>
    </w:p>
    <w:p>
      <w:pPr>
        <w:spacing w:after="0" w:line="122" w:lineRule="exact"/>
        <w:rPr>
          <w:sz w:val="20"/>
          <w:szCs w:val="20"/>
          <w:color w:val="auto"/>
        </w:rPr>
      </w:pPr>
    </w:p>
    <w:p>
      <w:pPr>
        <w:ind w:left="6"/>
        <w:spacing w:after="0"/>
        <w:rPr>
          <w:sz w:val="20"/>
          <w:szCs w:val="20"/>
          <w:color w:val="auto"/>
        </w:rPr>
      </w:pPr>
      <w:r>
        <w:rPr>
          <w:rFonts w:ascii="Times New Roman" w:cs="Times New Roman" w:eastAsia="Times New Roman" w:hAnsi="Times New Roman"/>
          <w:sz w:val="22"/>
          <w:szCs w:val="22"/>
          <w:color w:val="auto"/>
        </w:rPr>
        <w:t>d) Diğer gelirler.</w:t>
      </w:r>
    </w:p>
    <w:p>
      <w:pPr>
        <w:spacing w:after="0" w:line="124" w:lineRule="exact"/>
        <w:rPr>
          <w:sz w:val="20"/>
          <w:szCs w:val="20"/>
          <w:color w:val="auto"/>
        </w:rPr>
      </w:pPr>
    </w:p>
    <w:p>
      <w:pPr>
        <w:ind w:left="706"/>
        <w:spacing w:after="0"/>
        <w:rPr>
          <w:sz w:val="20"/>
          <w:szCs w:val="20"/>
          <w:color w:val="auto"/>
        </w:rPr>
      </w:pPr>
      <w:r>
        <w:rPr>
          <w:rFonts w:ascii="Times New Roman" w:cs="Times New Roman" w:eastAsia="Times New Roman" w:hAnsi="Times New Roman"/>
          <w:sz w:val="22"/>
          <w:szCs w:val="22"/>
          <w:b w:val="1"/>
          <w:bCs w:val="1"/>
          <w:color w:val="auto"/>
        </w:rPr>
        <w:t>Giderler</w:t>
      </w:r>
    </w:p>
    <w:p>
      <w:pPr>
        <w:spacing w:after="0" w:line="114" w:lineRule="exact"/>
        <w:rPr>
          <w:sz w:val="20"/>
          <w:szCs w:val="20"/>
          <w:color w:val="auto"/>
        </w:rPr>
      </w:pPr>
    </w:p>
    <w:p>
      <w:pPr>
        <w:ind w:left="706"/>
        <w:spacing w:after="0"/>
        <w:rPr>
          <w:sz w:val="20"/>
          <w:szCs w:val="20"/>
          <w:color w:val="auto"/>
        </w:rPr>
      </w:pPr>
      <w:r>
        <w:rPr>
          <w:rFonts w:ascii="Times New Roman" w:cs="Times New Roman" w:eastAsia="Times New Roman" w:hAnsi="Times New Roman"/>
          <w:sz w:val="22"/>
          <w:szCs w:val="22"/>
          <w:b w:val="1"/>
          <w:bCs w:val="1"/>
          <w:color w:val="auto"/>
        </w:rPr>
        <w:t xml:space="preserve">MADDE 17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(1) Merkezin giderleri şunlardır;</w:t>
      </w:r>
    </w:p>
    <w:p>
      <w:pPr>
        <w:spacing w:after="0" w:line="121" w:lineRule="exact"/>
        <w:rPr>
          <w:sz w:val="20"/>
          <w:szCs w:val="20"/>
          <w:color w:val="auto"/>
        </w:rPr>
      </w:pPr>
    </w:p>
    <w:p>
      <w:pPr>
        <w:ind w:left="226" w:hanging="226"/>
        <w:spacing w:after="0"/>
        <w:tabs>
          <w:tab w:leader="none" w:pos="226" w:val="left"/>
        </w:tabs>
        <w:numPr>
          <w:ilvl w:val="0"/>
          <w:numId w:val="2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Faaliyet konularının uygulanması ve gerçekleştirilmesi için yapılacak giderler,</w:t>
      </w:r>
    </w:p>
    <w:p>
      <w:pPr>
        <w:spacing w:after="0" w:line="119" w:lineRule="exact"/>
        <w:rPr>
          <w:rFonts w:ascii="Times New Roman" w:cs="Times New Roman" w:eastAsia="Times New Roman" w:hAnsi="Times New Roman"/>
          <w:sz w:val="22"/>
          <w:szCs w:val="22"/>
          <w:color w:val="auto"/>
        </w:rPr>
      </w:pPr>
    </w:p>
    <w:p>
      <w:pPr>
        <w:ind w:left="246" w:hanging="246"/>
        <w:spacing w:after="0"/>
        <w:tabs>
          <w:tab w:leader="none" w:pos="246" w:val="left"/>
        </w:tabs>
        <w:numPr>
          <w:ilvl w:val="0"/>
          <w:numId w:val="2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Yönetim ve personel giderleri,</w:t>
      </w:r>
    </w:p>
    <w:p>
      <w:pPr>
        <w:spacing w:after="0" w:line="121" w:lineRule="exact"/>
        <w:rPr>
          <w:rFonts w:ascii="Times New Roman" w:cs="Times New Roman" w:eastAsia="Times New Roman" w:hAnsi="Times New Roman"/>
          <w:sz w:val="22"/>
          <w:szCs w:val="22"/>
          <w:color w:val="auto"/>
        </w:rPr>
      </w:pPr>
    </w:p>
    <w:p>
      <w:pPr>
        <w:ind w:left="226" w:hanging="226"/>
        <w:spacing w:after="0"/>
        <w:tabs>
          <w:tab w:leader="none" w:pos="226" w:val="left"/>
        </w:tabs>
        <w:numPr>
          <w:ilvl w:val="0"/>
          <w:numId w:val="22"/>
        </w:numPr>
        <w:rPr>
          <w:rFonts w:ascii="Times New Roman" w:cs="Times New Roman" w:eastAsia="Times New Roman" w:hAnsi="Times New Roman"/>
          <w:sz w:val="22"/>
          <w:szCs w:val="22"/>
          <w:color w:val="auto"/>
        </w:rPr>
      </w:pPr>
      <w:r>
        <w:rPr>
          <w:rFonts w:ascii="Times New Roman" w:cs="Times New Roman" w:eastAsia="Times New Roman" w:hAnsi="Times New Roman"/>
          <w:sz w:val="22"/>
          <w:szCs w:val="22"/>
          <w:color w:val="auto"/>
        </w:rPr>
        <w:t>Yönetim Kurulunun kararı ile yapılacak diğer faaliyetlerin giderleri.</w:t>
      </w:r>
    </w:p>
    <w:p>
      <w:pPr>
        <w:spacing w:after="0" w:line="124" w:lineRule="exact"/>
        <w:rPr>
          <w:sz w:val="20"/>
          <w:szCs w:val="20"/>
          <w:color w:val="auto"/>
        </w:rPr>
      </w:pPr>
    </w:p>
    <w:p>
      <w:pPr>
        <w:ind w:left="706"/>
        <w:spacing w:after="0"/>
        <w:rPr>
          <w:sz w:val="20"/>
          <w:szCs w:val="20"/>
          <w:color w:val="auto"/>
        </w:rPr>
      </w:pPr>
      <w:r>
        <w:rPr>
          <w:rFonts w:ascii="Times New Roman" w:cs="Times New Roman" w:eastAsia="Times New Roman" w:hAnsi="Times New Roman"/>
          <w:sz w:val="22"/>
          <w:szCs w:val="22"/>
          <w:b w:val="1"/>
          <w:bCs w:val="1"/>
          <w:color w:val="auto"/>
        </w:rPr>
        <w:t>Harcama yetkilisi</w:t>
      </w:r>
    </w:p>
    <w:p>
      <w:pPr>
        <w:spacing w:after="0" w:line="126" w:lineRule="exact"/>
        <w:rPr>
          <w:sz w:val="20"/>
          <w:szCs w:val="20"/>
          <w:color w:val="auto"/>
        </w:rPr>
      </w:pPr>
    </w:p>
    <w:p>
      <w:pPr>
        <w:jc w:val="both"/>
        <w:ind w:left="6" w:firstLine="708"/>
        <w:spacing w:after="0" w:line="235" w:lineRule="auto"/>
        <w:rPr>
          <w:sz w:val="20"/>
          <w:szCs w:val="20"/>
          <w:color w:val="auto"/>
        </w:rPr>
      </w:pPr>
      <w:r>
        <w:rPr>
          <w:rFonts w:ascii="Times New Roman" w:cs="Times New Roman" w:eastAsia="Times New Roman" w:hAnsi="Times New Roman"/>
          <w:sz w:val="22"/>
          <w:szCs w:val="22"/>
          <w:b w:val="1"/>
          <w:bCs w:val="1"/>
          <w:color w:val="auto"/>
        </w:rPr>
        <w:t xml:space="preserve">MADDE 18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(1) Merkezin harcama yetkilisi, Mütevelli Heyeti Başkanıdır. Başkan bu yetkisini, Mütevelli</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Heyetin kabul ettiği bütçe sınırları içinde kalmak üzere Rektöre devredebilir.</w:t>
      </w:r>
    </w:p>
    <w:p>
      <w:pPr>
        <w:spacing w:after="0" w:line="125" w:lineRule="exact"/>
        <w:rPr>
          <w:sz w:val="20"/>
          <w:szCs w:val="20"/>
          <w:color w:val="auto"/>
        </w:rPr>
      </w:pPr>
    </w:p>
    <w:p>
      <w:pPr>
        <w:ind w:left="706"/>
        <w:spacing w:after="0"/>
        <w:rPr>
          <w:sz w:val="20"/>
          <w:szCs w:val="20"/>
          <w:color w:val="auto"/>
        </w:rPr>
      </w:pPr>
      <w:r>
        <w:rPr>
          <w:rFonts w:ascii="Times New Roman" w:cs="Times New Roman" w:eastAsia="Times New Roman" w:hAnsi="Times New Roman"/>
          <w:sz w:val="22"/>
          <w:szCs w:val="22"/>
          <w:b w:val="1"/>
          <w:bCs w:val="1"/>
          <w:color w:val="auto"/>
        </w:rPr>
        <w:t>Yönetmelikte hüküm bulunmayan haller</w:t>
      </w:r>
    </w:p>
    <w:p>
      <w:pPr>
        <w:spacing w:after="0" w:line="128" w:lineRule="exact"/>
        <w:rPr>
          <w:sz w:val="20"/>
          <w:szCs w:val="20"/>
          <w:color w:val="auto"/>
        </w:rPr>
      </w:pPr>
    </w:p>
    <w:p>
      <w:pPr>
        <w:jc w:val="both"/>
        <w:ind w:left="6" w:firstLine="708"/>
        <w:spacing w:after="0" w:line="234" w:lineRule="auto"/>
        <w:rPr>
          <w:sz w:val="20"/>
          <w:szCs w:val="20"/>
          <w:color w:val="auto"/>
        </w:rPr>
      </w:pPr>
      <w:r>
        <w:rPr>
          <w:rFonts w:ascii="Times New Roman" w:cs="Times New Roman" w:eastAsia="Times New Roman" w:hAnsi="Times New Roman"/>
          <w:sz w:val="22"/>
          <w:szCs w:val="22"/>
          <w:b w:val="1"/>
          <w:bCs w:val="1"/>
          <w:color w:val="auto"/>
        </w:rPr>
        <w:t xml:space="preserve">MADDE 19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(1) Bu Yönetmelikte hüküm bulunmayan hallerde; 2547 sayılı Kanun ve ilgili mevzuat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hükümleri, Yükseköğretim Kurulu, Üniversitelerarası Kurul, Mütevelli Heyet ve Senato kararları uygulanır.</w:t>
      </w:r>
    </w:p>
    <w:p>
      <w:pPr>
        <w:spacing w:after="0" w:line="124" w:lineRule="exact"/>
        <w:rPr>
          <w:sz w:val="20"/>
          <w:szCs w:val="20"/>
          <w:color w:val="auto"/>
        </w:rPr>
      </w:pPr>
    </w:p>
    <w:p>
      <w:pPr>
        <w:ind w:left="706"/>
        <w:spacing w:after="0"/>
        <w:rPr>
          <w:sz w:val="20"/>
          <w:szCs w:val="20"/>
          <w:color w:val="auto"/>
        </w:rPr>
      </w:pPr>
      <w:r>
        <w:rPr>
          <w:rFonts w:ascii="Times New Roman" w:cs="Times New Roman" w:eastAsia="Times New Roman" w:hAnsi="Times New Roman"/>
          <w:sz w:val="22"/>
          <w:szCs w:val="22"/>
          <w:b w:val="1"/>
          <w:bCs w:val="1"/>
          <w:color w:val="auto"/>
        </w:rPr>
        <w:t>Yürürlükten kaldırılan yönetmelik</w:t>
      </w:r>
    </w:p>
    <w:p>
      <w:pPr>
        <w:spacing w:after="0" w:line="128" w:lineRule="exact"/>
        <w:rPr>
          <w:sz w:val="20"/>
          <w:szCs w:val="20"/>
          <w:color w:val="auto"/>
        </w:rPr>
      </w:pPr>
    </w:p>
    <w:p>
      <w:pPr>
        <w:jc w:val="both"/>
        <w:ind w:left="6" w:firstLine="708"/>
        <w:spacing w:after="0" w:line="234" w:lineRule="auto"/>
        <w:rPr>
          <w:sz w:val="20"/>
          <w:szCs w:val="20"/>
          <w:color w:val="auto"/>
        </w:rPr>
      </w:pPr>
      <w:r>
        <w:rPr>
          <w:rFonts w:ascii="Times New Roman" w:cs="Times New Roman" w:eastAsia="Times New Roman" w:hAnsi="Times New Roman"/>
          <w:sz w:val="22"/>
          <w:szCs w:val="22"/>
          <w:b w:val="1"/>
          <w:bCs w:val="1"/>
          <w:color w:val="auto"/>
        </w:rPr>
        <w:t xml:space="preserve">MADDE 20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(1) 10/2/2012 tarihli</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ve 28200 sayılı Resmî Gazete’de yayımlanan Türk Hava Kurumu</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Üniversitesi Yaşamboyu Gelişim Uygulama ve Araştırma Merkezi Yönetmeliği yürürlükten kaldırılmıştır.</w:t>
      </w:r>
    </w:p>
    <w:p>
      <w:pPr>
        <w:spacing w:after="0" w:line="126" w:lineRule="exact"/>
        <w:rPr>
          <w:sz w:val="20"/>
          <w:szCs w:val="20"/>
          <w:color w:val="auto"/>
        </w:rPr>
      </w:pPr>
    </w:p>
    <w:p>
      <w:pPr>
        <w:ind w:left="706"/>
        <w:spacing w:after="0"/>
        <w:rPr>
          <w:sz w:val="20"/>
          <w:szCs w:val="20"/>
          <w:color w:val="auto"/>
        </w:rPr>
      </w:pPr>
      <w:r>
        <w:rPr>
          <w:rFonts w:ascii="Times New Roman" w:cs="Times New Roman" w:eastAsia="Times New Roman" w:hAnsi="Times New Roman"/>
          <w:sz w:val="22"/>
          <w:szCs w:val="22"/>
          <w:b w:val="1"/>
          <w:bCs w:val="1"/>
          <w:color w:val="auto"/>
        </w:rPr>
        <w:t>Mevcut Personelin durumu</w:t>
      </w:r>
    </w:p>
    <w:p>
      <w:pPr>
        <w:spacing w:after="0" w:line="126" w:lineRule="exact"/>
        <w:rPr>
          <w:sz w:val="20"/>
          <w:szCs w:val="20"/>
          <w:color w:val="auto"/>
        </w:rPr>
      </w:pPr>
    </w:p>
    <w:p>
      <w:pPr>
        <w:jc w:val="both"/>
        <w:ind w:left="6" w:firstLine="708"/>
        <w:spacing w:after="0" w:line="237" w:lineRule="auto"/>
        <w:rPr>
          <w:sz w:val="20"/>
          <w:szCs w:val="20"/>
          <w:color w:val="auto"/>
        </w:rPr>
      </w:pPr>
      <w:r>
        <w:rPr>
          <w:rFonts w:ascii="Times New Roman" w:cs="Times New Roman" w:eastAsia="Times New Roman" w:hAnsi="Times New Roman"/>
          <w:sz w:val="22"/>
          <w:szCs w:val="22"/>
          <w:b w:val="1"/>
          <w:bCs w:val="1"/>
          <w:color w:val="auto"/>
        </w:rPr>
        <w:t xml:space="preserve">GEÇİCİ MADDE 1 – </w:t>
      </w:r>
      <w:r>
        <w:rPr>
          <w:rFonts w:ascii="Times New Roman" w:cs="Times New Roman" w:eastAsia="Times New Roman" w:hAnsi="Times New Roman"/>
          <w:sz w:val="22"/>
          <w:szCs w:val="22"/>
          <w:color w:val="auto"/>
        </w:rPr>
        <w:t>(1) Bu Yönetmeliğin yayımı tarihinden önce Yönetmeliğin 29 uncu maddesi</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uyarınca yürürlükten kaldırılan düzenlemeye istinaden görevlendirilmiş Müdür ve diğer personel, yeni bir görevlendirme işlemine gerek kalmaksızın bu Yönetmelikte tanımlanan azami görev sürelerine riayet edilmek suretiyle mevcut görevler</w:t>
      </w:r>
      <w:r>
        <w:rPr>
          <w:rFonts w:ascii="Times New Roman" w:cs="Times New Roman" w:eastAsia="Times New Roman" w:hAnsi="Times New Roman"/>
          <w:sz w:val="22"/>
          <w:szCs w:val="22"/>
          <w:color w:val="auto"/>
        </w:rPr>
        <w:t>ine devam ederler.</w:t>
      </w:r>
    </w:p>
    <w:p>
      <w:pPr>
        <w:spacing w:after="0" w:line="127" w:lineRule="exact"/>
        <w:rPr>
          <w:sz w:val="20"/>
          <w:szCs w:val="20"/>
          <w:color w:val="auto"/>
        </w:rPr>
      </w:pPr>
    </w:p>
    <w:p>
      <w:pPr>
        <w:ind w:left="706"/>
        <w:spacing w:after="0"/>
        <w:rPr>
          <w:sz w:val="20"/>
          <w:szCs w:val="20"/>
          <w:color w:val="auto"/>
        </w:rPr>
      </w:pPr>
      <w:r>
        <w:rPr>
          <w:rFonts w:ascii="Times New Roman" w:cs="Times New Roman" w:eastAsia="Times New Roman" w:hAnsi="Times New Roman"/>
          <w:sz w:val="22"/>
          <w:szCs w:val="22"/>
          <w:b w:val="1"/>
          <w:bCs w:val="1"/>
          <w:color w:val="auto"/>
        </w:rPr>
        <w:t>Yürürlük</w:t>
      </w:r>
    </w:p>
    <w:p>
      <w:pPr>
        <w:spacing w:after="0" w:line="114" w:lineRule="exact"/>
        <w:rPr>
          <w:sz w:val="20"/>
          <w:szCs w:val="20"/>
          <w:color w:val="auto"/>
        </w:rPr>
      </w:pPr>
    </w:p>
    <w:p>
      <w:pPr>
        <w:ind w:left="706"/>
        <w:spacing w:after="0"/>
        <w:rPr>
          <w:sz w:val="20"/>
          <w:szCs w:val="20"/>
          <w:color w:val="auto"/>
        </w:rPr>
      </w:pPr>
      <w:r>
        <w:rPr>
          <w:rFonts w:ascii="Times New Roman" w:cs="Times New Roman" w:eastAsia="Times New Roman" w:hAnsi="Times New Roman"/>
          <w:sz w:val="22"/>
          <w:szCs w:val="22"/>
          <w:b w:val="1"/>
          <w:bCs w:val="1"/>
          <w:color w:val="auto"/>
        </w:rPr>
        <w:t xml:space="preserve">MADDE 21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(1) Bu Yönetmelik yayımı tarihinde yürürlüğe girer.</w:t>
      </w:r>
    </w:p>
    <w:p>
      <w:pPr>
        <w:spacing w:after="0" w:line="126" w:lineRule="exact"/>
        <w:rPr>
          <w:sz w:val="20"/>
          <w:szCs w:val="20"/>
          <w:color w:val="auto"/>
        </w:rPr>
      </w:pPr>
    </w:p>
    <w:p>
      <w:pPr>
        <w:ind w:left="706"/>
        <w:spacing w:after="0"/>
        <w:rPr>
          <w:sz w:val="20"/>
          <w:szCs w:val="20"/>
          <w:color w:val="auto"/>
        </w:rPr>
      </w:pPr>
      <w:r>
        <w:rPr>
          <w:rFonts w:ascii="Times New Roman" w:cs="Times New Roman" w:eastAsia="Times New Roman" w:hAnsi="Times New Roman"/>
          <w:sz w:val="22"/>
          <w:szCs w:val="22"/>
          <w:b w:val="1"/>
          <w:bCs w:val="1"/>
          <w:color w:val="auto"/>
        </w:rPr>
        <w:t>Yürütme</w:t>
      </w:r>
    </w:p>
    <w:p>
      <w:pPr>
        <w:spacing w:after="0" w:line="114" w:lineRule="exact"/>
        <w:rPr>
          <w:sz w:val="20"/>
          <w:szCs w:val="20"/>
          <w:color w:val="auto"/>
        </w:rPr>
      </w:pPr>
    </w:p>
    <w:p>
      <w:pPr>
        <w:ind w:left="706"/>
        <w:spacing w:after="0"/>
        <w:rPr>
          <w:sz w:val="20"/>
          <w:szCs w:val="20"/>
          <w:color w:val="auto"/>
        </w:rPr>
      </w:pPr>
      <w:r>
        <w:rPr>
          <w:rFonts w:ascii="Times New Roman" w:cs="Times New Roman" w:eastAsia="Times New Roman" w:hAnsi="Times New Roman"/>
          <w:sz w:val="22"/>
          <w:szCs w:val="22"/>
          <w:b w:val="1"/>
          <w:bCs w:val="1"/>
          <w:color w:val="auto"/>
        </w:rPr>
        <w:t xml:space="preserve">MADDE 22 </w:t>
      </w:r>
      <w:r>
        <w:rPr>
          <w:rFonts w:ascii="Times New Roman" w:cs="Times New Roman" w:eastAsia="Times New Roman" w:hAnsi="Times New Roman"/>
          <w:sz w:val="22"/>
          <w:szCs w:val="22"/>
          <w:b w:val="1"/>
          <w:bCs w:val="1"/>
          <w:color w:val="auto"/>
        </w:rPr>
        <w:t>–</w:t>
      </w:r>
      <w:r>
        <w:rPr>
          <w:rFonts w:ascii="Times New Roman" w:cs="Times New Roman" w:eastAsia="Times New Roman" w:hAnsi="Times New Roman"/>
          <w:sz w:val="22"/>
          <w:szCs w:val="22"/>
          <w:b w:val="1"/>
          <w:bCs w:val="1"/>
          <w:color w:val="auto"/>
        </w:rPr>
        <w:t xml:space="preserve"> </w:t>
      </w:r>
      <w:r>
        <w:rPr>
          <w:rFonts w:ascii="Times New Roman" w:cs="Times New Roman" w:eastAsia="Times New Roman" w:hAnsi="Times New Roman"/>
          <w:sz w:val="22"/>
          <w:szCs w:val="22"/>
          <w:color w:val="auto"/>
        </w:rPr>
        <w:t>(1) Bu Yönetmelik hükümlerini Türk Hava Kurumu Üniversitesi Rektörü yürütür.</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0" w:lineRule="exact"/>
        <w:rPr>
          <w:sz w:val="20"/>
          <w:szCs w:val="20"/>
          <w:color w:val="auto"/>
        </w:rPr>
      </w:pPr>
    </w:p>
    <w:p>
      <w:pPr>
        <w:ind w:left="4546"/>
        <w:spacing w:after="0"/>
        <w:tabs>
          <w:tab w:leader="none" w:pos="6106" w:val="left"/>
        </w:tabs>
        <w:rPr>
          <w:sz w:val="20"/>
          <w:szCs w:val="20"/>
          <w:color w:val="auto"/>
        </w:rPr>
      </w:pPr>
      <w:r>
        <w:rPr>
          <w:rFonts w:ascii="Calibri" w:cs="Calibri" w:eastAsia="Calibri" w:hAnsi="Calibri"/>
          <w:sz w:val="22"/>
          <w:szCs w:val="22"/>
          <w:color w:val="auto"/>
        </w:rPr>
        <w:t>5</w:t>
      </w:r>
      <w:r>
        <w:rPr>
          <w:sz w:val="20"/>
          <w:szCs w:val="20"/>
          <w:color w:val="auto"/>
        </w:rPr>
        <w:tab/>
      </w:r>
      <w:r>
        <w:rPr>
          <w:rFonts w:ascii="Times New Roman" w:cs="Times New Roman" w:eastAsia="Times New Roman" w:hAnsi="Times New Roman"/>
          <w:sz w:val="18"/>
          <w:szCs w:val="18"/>
          <w:color w:val="auto"/>
        </w:rPr>
        <w:t>Resmi Gazete Tarih/Sayı</w:t>
      </w:r>
      <w:r>
        <w:rPr>
          <w:rFonts w:ascii="Times New Roman" w:cs="Times New Roman" w:eastAsia="Times New Roman" w:hAnsi="Times New Roman"/>
          <w:sz w:val="18"/>
          <w:szCs w:val="18"/>
          <w:color w:val="auto"/>
        </w:rPr>
        <w:t>: 18.10.2016/29861</w:t>
      </w:r>
    </w:p>
    <w:sectPr>
      <w:pgSz w:w="11900" w:h="16838" w:orient="portrait"/>
      <w:cols w:equalWidth="0" w:num="1">
        <w:col w:w="10066"/>
      </w:cols>
      <w:pgMar w:left="994" w:top="1235" w:right="846" w:bottom="693"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1190CDE7"/>
    <w:multiLevelType w:val="hybridMultilevel"/>
    <w:lvl w:ilvl="0">
      <w:lvlJc w:val="left"/>
      <w:lvlText w:val="%1)"/>
      <w:numFmt w:val="lowerLetter"/>
      <w:start w:val="1"/>
    </w:lvl>
  </w:abstractNum>
  <w:abstractNum w:abstractNumId="1">
    <w:nsid w:val="66EF438D"/>
    <w:multiLevelType w:val="hybridMultilevel"/>
    <w:lvl w:ilvl="0">
      <w:lvlJc w:val="left"/>
      <w:lvlText w:val="%1)"/>
      <w:numFmt w:val="lowerLetter"/>
      <w:start w:val="4"/>
    </w:lvl>
  </w:abstractNum>
  <w:abstractNum w:abstractNumId="2">
    <w:nsid w:val="140E0F76"/>
    <w:multiLevelType w:val="hybridMultilevel"/>
    <w:lvl w:ilvl="0">
      <w:lvlJc w:val="left"/>
      <w:lvlText w:val="%1)"/>
      <w:numFmt w:val="lowerLetter"/>
      <w:start w:val="1"/>
    </w:lvl>
  </w:abstractNum>
  <w:abstractNum w:abstractNumId="3">
    <w:nsid w:val="3352255A"/>
    <w:multiLevelType w:val="hybridMultilevel"/>
    <w:lvl w:ilvl="0">
      <w:lvlJc w:val="left"/>
      <w:lvlText w:val="%1)"/>
      <w:numFmt w:val="lowerLetter"/>
      <w:start w:val="4"/>
    </w:lvl>
  </w:abstractNum>
  <w:abstractNum w:abstractNumId="4">
    <w:nsid w:val="109CF92E"/>
    <w:multiLevelType w:val="hybridMultilevel"/>
    <w:lvl w:ilvl="0">
      <w:lvlJc w:val="left"/>
      <w:lvlText w:val="%1)"/>
      <w:numFmt w:val="lowerLetter"/>
      <w:start w:val="8"/>
    </w:lvl>
  </w:abstractNum>
  <w:abstractNum w:abstractNumId="5">
    <w:nsid w:val="DED7263"/>
    <w:multiLevelType w:val="hybridMultilevel"/>
    <w:lvl w:ilvl="0">
      <w:lvlJc w:val="left"/>
      <w:lvlText w:val="%1)"/>
      <w:numFmt w:val="lowerLetter"/>
      <w:start w:val="1"/>
    </w:lvl>
  </w:abstractNum>
  <w:abstractNum w:abstractNumId="6">
    <w:nsid w:val="7FDCC233"/>
    <w:multiLevelType w:val="hybridMultilevel"/>
    <w:lvl w:ilvl="0">
      <w:lvlJc w:val="left"/>
      <w:lvlText w:val="(%1)"/>
      <w:numFmt w:val="decimal"/>
      <w:start w:val="2"/>
    </w:lvl>
  </w:abstractNum>
  <w:abstractNum w:abstractNumId="7">
    <w:nsid w:val="1BEFD79F"/>
    <w:multiLevelType w:val="hybridMultilevel"/>
    <w:lvl w:ilvl="0">
      <w:lvlJc w:val="left"/>
      <w:lvlText w:val="%1)"/>
      <w:numFmt w:val="lowerLetter"/>
      <w:start w:val="1"/>
    </w:lvl>
  </w:abstractNum>
  <w:abstractNum w:abstractNumId="8">
    <w:nsid w:val="41A7C4C9"/>
    <w:multiLevelType w:val="hybridMultilevel"/>
    <w:lvl w:ilvl="0">
      <w:lvlJc w:val="left"/>
      <w:lvlText w:val="%1)"/>
      <w:numFmt w:val="lowerLetter"/>
      <w:start w:val="4"/>
    </w:lvl>
  </w:abstractNum>
  <w:abstractNum w:abstractNumId="9">
    <w:nsid w:val="6B68079A"/>
    <w:multiLevelType w:val="hybridMultilevel"/>
    <w:lvl w:ilvl="0">
      <w:lvlJc w:val="left"/>
      <w:lvlText w:val="%1)"/>
      <w:numFmt w:val="lowerLetter"/>
      <w:start w:val="8"/>
    </w:lvl>
  </w:abstractNum>
  <w:abstractNum w:abstractNumId="10">
    <w:nsid w:val="4E6AFB66"/>
    <w:multiLevelType w:val="hybridMultilevel"/>
    <w:lvl w:ilvl="0">
      <w:lvlJc w:val="left"/>
      <w:lvlText w:val="%1)"/>
      <w:numFmt w:val="lowerRoman"/>
      <w:start w:val="1"/>
    </w:lvl>
  </w:abstractNum>
  <w:abstractNum w:abstractNumId="11">
    <w:nsid w:val="25E45D32"/>
    <w:multiLevelType w:val="hybridMultilevel"/>
    <w:lvl w:ilvl="0">
      <w:lvlJc w:val="left"/>
      <w:lvlText w:val="(%1)"/>
      <w:numFmt w:val="decimal"/>
      <w:start w:val="2"/>
    </w:lvl>
  </w:abstractNum>
  <w:abstractNum w:abstractNumId="12">
    <w:nsid w:val="519B500D"/>
    <w:multiLevelType w:val="hybridMultilevel"/>
    <w:lvl w:ilvl="0">
      <w:lvlJc w:val="left"/>
      <w:lvlText w:val="(%1)"/>
      <w:numFmt w:val="decimal"/>
      <w:start w:val="2"/>
    </w:lvl>
  </w:abstractNum>
  <w:abstractNum w:abstractNumId="13">
    <w:nsid w:val="431BD7B7"/>
    <w:multiLevelType w:val="hybridMultilevel"/>
    <w:lvl w:ilvl="0">
      <w:lvlJc w:val="left"/>
      <w:lvlText w:val="%1)"/>
      <w:numFmt w:val="lowerLetter"/>
      <w:start w:val="1"/>
    </w:lvl>
  </w:abstractNum>
  <w:abstractNum w:abstractNumId="14">
    <w:nsid w:val="3F2DBA31"/>
    <w:multiLevelType w:val="hybridMultilevel"/>
    <w:lvl w:ilvl="0">
      <w:lvlJc w:val="left"/>
      <w:lvlText w:val="%1)"/>
      <w:numFmt w:val="lowerLetter"/>
      <w:start w:val="4"/>
    </w:lvl>
  </w:abstractNum>
  <w:abstractNum w:abstractNumId="15">
    <w:nsid w:val="7C83E458"/>
    <w:multiLevelType w:val="hybridMultilevel"/>
    <w:lvl w:ilvl="0">
      <w:lvlJc w:val="left"/>
      <w:lvlText w:val="%1"/>
      <w:numFmt w:val="decimal"/>
      <w:start w:val="1"/>
    </w:lvl>
    <w:lvl w:ilvl="1">
      <w:lvlJc w:val="left"/>
      <w:lvlText w:val="(%2)"/>
      <w:numFmt w:val="decimal"/>
      <w:start w:val="2"/>
    </w:lvl>
  </w:abstractNum>
  <w:abstractNum w:abstractNumId="16">
    <w:nsid w:val="257130A3"/>
    <w:multiLevelType w:val="hybridMultilevel"/>
    <w:lvl w:ilvl="0">
      <w:lvlJc w:val="left"/>
      <w:lvlText w:val="(%1)"/>
      <w:numFmt w:val="decimal"/>
      <w:start w:val="3"/>
    </w:lvl>
    <w:lvl w:ilvl="1">
      <w:lvlJc w:val="left"/>
      <w:lvlText w:val="%2"/>
      <w:numFmt w:val="decimal"/>
      <w:start w:val="1"/>
    </w:lvl>
  </w:abstractNum>
  <w:abstractNum w:abstractNumId="17">
    <w:nsid w:val="62BBD95A"/>
    <w:multiLevelType w:val="hybridMultilevel"/>
    <w:lvl w:ilvl="0">
      <w:lvlJc w:val="left"/>
      <w:lvlText w:val="%1)"/>
      <w:numFmt w:val="lowerLetter"/>
      <w:start w:val="1"/>
    </w:lvl>
  </w:abstractNum>
  <w:abstractNum w:abstractNumId="18">
    <w:nsid w:val="436C6125"/>
    <w:multiLevelType w:val="hybridMultilevel"/>
    <w:lvl w:ilvl="0">
      <w:lvlJc w:val="left"/>
      <w:lvlText w:val="%1)"/>
      <w:numFmt w:val="lowerLetter"/>
      <w:start w:val="1"/>
    </w:lvl>
  </w:abstractNum>
  <w:abstractNum w:abstractNumId="19">
    <w:nsid w:val="628C895D"/>
    <w:multiLevelType w:val="hybridMultilevel"/>
    <w:lvl w:ilvl="0">
      <w:lvlJc w:val="left"/>
      <w:lvlText w:val="(%1)"/>
      <w:numFmt w:val="decimal"/>
      <w:start w:val="2"/>
    </w:lvl>
  </w:abstractNum>
  <w:abstractNum w:abstractNumId="20">
    <w:nsid w:val="333AB105"/>
    <w:multiLevelType w:val="hybridMultilevel"/>
    <w:lvl w:ilvl="0">
      <w:lvlJc w:val="left"/>
      <w:lvlText w:val="%1)"/>
      <w:numFmt w:val="lowerLetter"/>
      <w:start w:val="1"/>
    </w:lvl>
  </w:abstractNum>
  <w:abstractNum w:abstractNumId="21">
    <w:nsid w:val="721DA317"/>
    <w:multiLevelType w:val="hybridMultilevel"/>
    <w:lvl w:ilvl="0">
      <w:lvlJc w:val="left"/>
      <w:lvlText w:val="%1)"/>
      <w:numFmt w:val="lowerLetter"/>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2020-11-24T13:07:05Z</dcterms:created>
  <dcterms:modified xsi:type="dcterms:W3CDTF">2020-11-24T13:07:05Z</dcterms:modified>
</cp:coreProperties>
</file>